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16966" w14:textId="77777777" w:rsidR="00874874" w:rsidRDefault="00AF5CBC">
      <w:pPr>
        <w:pStyle w:val="Heading1"/>
        <w:spacing w:before="287"/>
        <w:ind w:left="108"/>
      </w:pPr>
      <w:r>
        <w:rPr>
          <w:color w:val="006699"/>
        </w:rPr>
        <w:t>Consent</w:t>
      </w:r>
    </w:p>
    <w:p w14:paraId="3CA523EE" w14:textId="0CB76BD9" w:rsidR="00874874" w:rsidRDefault="00835692">
      <w:pPr>
        <w:pStyle w:val="BodyText"/>
        <w:spacing w:before="5"/>
        <w:rPr>
          <w:b/>
          <w:sz w:val="15"/>
        </w:rPr>
      </w:pPr>
      <w:r>
        <w:rPr>
          <w:noProof/>
          <w:lang w:bidi="ar-SA"/>
        </w:rPr>
        <mc:AlternateContent>
          <mc:Choice Requires="wps">
            <w:drawing>
              <wp:anchor distT="0" distB="0" distL="0" distR="0" simplePos="0" relativeHeight="251651584" behindDoc="1" locked="0" layoutInCell="1" allowOverlap="1" wp14:anchorId="4B9C1FD7" wp14:editId="0F3F5BF4">
                <wp:simplePos x="0" y="0"/>
                <wp:positionH relativeFrom="page">
                  <wp:posOffset>182880</wp:posOffset>
                </wp:positionH>
                <wp:positionV relativeFrom="paragraph">
                  <wp:posOffset>149860</wp:posOffset>
                </wp:positionV>
                <wp:extent cx="3293110" cy="0"/>
                <wp:effectExtent l="11430" t="12065" r="10160" b="6985"/>
                <wp:wrapTopAndBottom/>
                <wp:docPr id="2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FDB80" id="Line 21"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1.8pt" to="273.7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cXIgIAAEMEAAAOAAAAZHJzL2Uyb0RvYy54bWysU8uu0zAQ3SPxD5b3bR590ERNr1DTsrlA&#10;pXv5ANd2GgvHtmy3aYX4d8ZOWyhsEGLj2JmZM2dmziyfzp1EJ26d0KrC2TjFiCuqmVCHCn953Y4W&#10;GDlPFCNSK17hC3f4afX2zbI3Jc91qyXjFgGIcmVvKtx6b8okcbTlHXFjbbgCY6NtRzw87SFhlvSA&#10;3skkT9N50mvLjNWUOwd/68GIVxG/aTj1n5vGcY9khYGbj6eN5z6cyWpJyoMlphX0SoP8A4uOCAVJ&#10;71A18QQdrfgDqhPUaqcbP6a6S3TTCMpjDVBNlv5WzUtLDI+1QHOcubfJ/T9Y+um0s0iwCuc5Rop0&#10;MKNnoTjKs9Cb3rgSXNZqZ0N19KxezLOmXx1Set0SdeCR4+vFQFyMSB5CwsMZyLDvP2oGPuTodWzU&#10;ubFdgIQWoHOcx+U+D372iMLPSV5MsgzGRm+2hJS3QGOd/8B1h8KlwhJIR2ByenYeqIPrzSXkUXor&#10;pIzjlgr1FS5m+SwGOC0FC8bg5uxhv5YWnUgQTDqfF0XoA4A9uAXkmrh28IumQUpWHxWLWVpO2OZ6&#10;90TI4Q5AUoVEUCPwvN4GqXwr0mKz2Cymo2k+34ymaV2P3m/X09F8m72b1ZN6va6z74FzNi1bwRhX&#10;gfZNttn072RxXaBBcHfh3vuTPKLH2oHs7RtJxyGHuQ4K2Wt22dnQpjBvUGp0vm5VWIVf39Hr5+6v&#10;fgAAAP//AwBQSwMEFAAGAAgAAAAhAGJoK7nfAAAACAEAAA8AAABkcnMvZG93bnJldi54bWxMj8Fu&#10;wjAQRO+V+g/WVuqlKk5TCijEQVWlHsoBFMgHmHhJIux1FBsIf9+temhPq9lZzbzNV6Oz4oJD6Dwp&#10;eJkkIJBqbzpqFFT7z+cFiBA1GW09oYIbBlgV93e5zoy/UomXXWwEh1DItII2xj6TMtQtOh0mvkdi&#10;7+gHpyPLoZFm0FcOd1amSTKTTnfEDa3u8aPF+rQ7OwXr9ZPdl2O1GfqveXoru2113GyVenwY35cg&#10;Io7x7xh+8BkdCmY6+DOZIKyCdMHkkefrDAT7b9P5FMThdyGLXP5/oPgGAAD//wMAUEsBAi0AFAAG&#10;AAgAAAAhALaDOJL+AAAA4QEAABMAAAAAAAAAAAAAAAAAAAAAAFtDb250ZW50X1R5cGVzXS54bWxQ&#10;SwECLQAUAAYACAAAACEAOP0h/9YAAACUAQAACwAAAAAAAAAAAAAAAAAvAQAAX3JlbHMvLnJlbHNQ&#10;SwECLQAUAAYACAAAACEA5FxHFyICAABDBAAADgAAAAAAAAAAAAAAAAAuAgAAZHJzL2Uyb0RvYy54&#10;bWxQSwECLQAUAAYACAAAACEAYmgrud8AAAAIAQAADwAAAAAAAAAAAAAAAAB8BAAAZHJzL2Rvd25y&#10;ZXYueG1sUEsFBgAAAAAEAAQA8wAAAIgFAAAAAA==&#10;" strokecolor="#069">
                <w10:wrap type="topAndBottom" anchorx="page"/>
              </v:line>
            </w:pict>
          </mc:Fallback>
        </mc:AlternateContent>
      </w:r>
    </w:p>
    <w:p w14:paraId="26602BF2" w14:textId="77777777" w:rsidR="00874874" w:rsidRDefault="00874874">
      <w:pPr>
        <w:pStyle w:val="BodyText"/>
        <w:spacing w:before="7"/>
        <w:rPr>
          <w:b/>
          <w:sz w:val="27"/>
        </w:rPr>
      </w:pPr>
    </w:p>
    <w:p w14:paraId="52829C29" w14:textId="77777777" w:rsidR="00874874" w:rsidRDefault="00AF5CBC">
      <w:pPr>
        <w:pStyle w:val="BodyText"/>
        <w:spacing w:line="242" w:lineRule="auto"/>
        <w:ind w:left="108" w:right="408"/>
      </w:pPr>
      <w:r>
        <w:t>Consent is knowing, voluntary, and clear permission, through word or action, to engage in mutually agreed upon sexual activity or contact.</w:t>
      </w:r>
    </w:p>
    <w:p w14:paraId="77ADA20A" w14:textId="77777777" w:rsidR="00874874" w:rsidRDefault="00AF5CBC">
      <w:pPr>
        <w:pStyle w:val="ListParagraph"/>
        <w:numPr>
          <w:ilvl w:val="0"/>
          <w:numId w:val="4"/>
        </w:numPr>
        <w:tabs>
          <w:tab w:val="left" w:pos="827"/>
          <w:tab w:val="left" w:pos="828"/>
        </w:tabs>
        <w:spacing w:before="176" w:line="276" w:lineRule="auto"/>
        <w:ind w:right="38"/>
      </w:pPr>
      <w:r>
        <w:t>A person may withdraw consent at any time during sexual activity or contact through words or actions.</w:t>
      </w:r>
    </w:p>
    <w:p w14:paraId="5B2E4EF8" w14:textId="77777777" w:rsidR="00874874" w:rsidRDefault="00AF5CBC">
      <w:pPr>
        <w:pStyle w:val="ListParagraph"/>
        <w:numPr>
          <w:ilvl w:val="0"/>
          <w:numId w:val="4"/>
        </w:numPr>
        <w:tabs>
          <w:tab w:val="left" w:pos="827"/>
          <w:tab w:val="left" w:pos="828"/>
        </w:tabs>
        <w:spacing w:line="276" w:lineRule="auto"/>
        <w:ind w:right="89"/>
      </w:pPr>
      <w:r>
        <w:t>Consent to some forms of sexual activity (e.g., kissing, fondling, etc.) should not be construed as consent for other kinds of sexual activities (e.g., intercourse).</w:t>
      </w:r>
    </w:p>
    <w:p w14:paraId="1A986B52" w14:textId="77777777" w:rsidR="00874874" w:rsidRDefault="00AF5CBC">
      <w:pPr>
        <w:pStyle w:val="ListParagraph"/>
        <w:numPr>
          <w:ilvl w:val="0"/>
          <w:numId w:val="4"/>
        </w:numPr>
        <w:tabs>
          <w:tab w:val="left" w:pos="827"/>
          <w:tab w:val="left" w:pos="828"/>
        </w:tabs>
        <w:spacing w:before="1" w:line="278" w:lineRule="auto"/>
        <w:ind w:right="651"/>
      </w:pPr>
      <w:r>
        <w:t>Being in a dating relationship does not give consent for sexual</w:t>
      </w:r>
      <w:r>
        <w:rPr>
          <w:spacing w:val="-11"/>
        </w:rPr>
        <w:t xml:space="preserve"> </w:t>
      </w:r>
      <w:r>
        <w:t>activity.</w:t>
      </w:r>
    </w:p>
    <w:p w14:paraId="6459D97E" w14:textId="77777777" w:rsidR="00874874" w:rsidRDefault="00AF5CBC">
      <w:pPr>
        <w:pStyle w:val="Heading2"/>
        <w:spacing w:before="196"/>
      </w:pPr>
      <w:r>
        <w:rPr>
          <w:color w:val="006699"/>
        </w:rPr>
        <w:t>Force</w:t>
      </w:r>
    </w:p>
    <w:p w14:paraId="65F99328" w14:textId="48739F6B" w:rsidR="00874874" w:rsidRDefault="00835692">
      <w:pPr>
        <w:pStyle w:val="BodyText"/>
        <w:spacing w:before="5"/>
        <w:rPr>
          <w:sz w:val="15"/>
        </w:rPr>
      </w:pPr>
      <w:r>
        <w:rPr>
          <w:noProof/>
          <w:lang w:bidi="ar-SA"/>
        </w:rPr>
        <mc:AlternateContent>
          <mc:Choice Requires="wps">
            <w:drawing>
              <wp:anchor distT="0" distB="0" distL="0" distR="0" simplePos="0" relativeHeight="251652608" behindDoc="1" locked="0" layoutInCell="1" allowOverlap="1" wp14:anchorId="3F7E5D69" wp14:editId="562444E3">
                <wp:simplePos x="0" y="0"/>
                <wp:positionH relativeFrom="page">
                  <wp:posOffset>182880</wp:posOffset>
                </wp:positionH>
                <wp:positionV relativeFrom="paragraph">
                  <wp:posOffset>149225</wp:posOffset>
                </wp:positionV>
                <wp:extent cx="3293110" cy="0"/>
                <wp:effectExtent l="11430" t="10795" r="10160" b="8255"/>
                <wp:wrapTopAndBottom/>
                <wp:docPr id="2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8890">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106EB" id="Line 20"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1.75pt" to="27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mFIQIAAEMEAAAOAAAAZHJzL2Uyb0RvYy54bWysU02P2jAQvVfqf7B8h3xAKUSEVUWgF9pF&#10;2u0PMLZDrDq2ZRsCqvrfO3YIYttLVfXijDPjN29m3iyfLq1EZ26d0KrE2TjFiCuqmVDHEn973Y7m&#10;GDlPFCNSK17iK3f4afX+3bIzBc91oyXjFgGIckVnStx4b4okcbThLXFjbbgCZ61tSzxc7TFhlnSA&#10;3sokT9NZ0mnLjNWUOwd/q96JVxG/rjn1z3XtuEeyxMDNx9PG8xDOZLUkxdES0wh6o0H+gUVLhIKk&#10;d6iKeIJOVvwB1QpqtdO1H1PdJrquBeWxBqgmS3+r5qUhhsdaoDnO3Nvk/h8s/XreWyRYifMMI0Va&#10;mNFOKI7y2JvOuAJC1mpvQ3X0ol7MTtPvDim9bog68sjx9WrgXRa6mbx5Ei7OQIZD90UziCEnr2Oj&#10;LrVtAyS0AF3iPK73efCLRxR+TvLFJMtgbHTwJaQYHhrr/GeuWxSMEksgHYHJeed8IEKKISTkUXor&#10;pIzjlgp1JZ7PF2l84LQULDhDmLPHw1padCZBMOlstljEqsDzGBaQK+KaPi66eilZfVIsZmk4YZub&#10;7YmQvQ2spAqJoEbgebN6qfxYpIvNfDOfjqb5bDOaplU1+rRdT0ezbfbxQzWp1usq+xk4Z9OiEYxx&#10;FWgPss2mfyeL2wL1grsL996f5C16bCSQHb6RdBxymGvYM1ccNLvu7TB8UGoMvm1VWIXHO9iPu7/6&#10;BQAA//8DAFBLAwQUAAYACAAAACEAjX/o5N8AAAAIAQAADwAAAGRycy9kb3ducmV2LnhtbEyPzU7D&#10;MBCE70i8g7VIvVGH/qRRiFNBEUgcANH2Adx48wPxOo3dNn37LuIAp9XsrGa+zZaDbcURe984UnA3&#10;jkAgFc40VCnYbp5vExA+aDK6dYQKzuhhmV9fZTo17kSfeFyHSnAI+VQrqEPoUil9UaPVfuw6JPZK&#10;11sdWPaVNL0+cbht5SSKYml1Q9xQ6w5XNRbf64NVYEr58RLHyfl9sXrav70W8vGrKZUa3QwP9yAC&#10;DuHvGH7wGR1yZtq5AxkvWgWThMkDz+kcBPvz2WIGYve7kHkm/z+QXwAAAP//AwBQSwECLQAUAAYA&#10;CAAAACEAtoM4kv4AAADhAQAAEwAAAAAAAAAAAAAAAAAAAAAAW0NvbnRlbnRfVHlwZXNdLnhtbFBL&#10;AQItABQABgAIAAAAIQA4/SH/1gAAAJQBAAALAAAAAAAAAAAAAAAAAC8BAABfcmVscy8ucmVsc1BL&#10;AQItABQABgAIAAAAIQCWbgmFIQIAAEMEAAAOAAAAAAAAAAAAAAAAAC4CAABkcnMvZTJvRG9jLnht&#10;bFBLAQItABQABgAIAAAAIQCNf+jk3wAAAAgBAAAPAAAAAAAAAAAAAAAAAHsEAABkcnMvZG93bnJl&#10;di54bWxQSwUGAAAAAAQABADzAAAAhwUAAAAA&#10;" strokecolor="#069" strokeweight=".7pt">
                <w10:wrap type="topAndBottom" anchorx="page"/>
              </v:line>
            </w:pict>
          </mc:Fallback>
        </mc:AlternateContent>
      </w:r>
    </w:p>
    <w:p w14:paraId="328F6450" w14:textId="77777777" w:rsidR="00874874" w:rsidRDefault="00874874">
      <w:pPr>
        <w:pStyle w:val="BodyText"/>
        <w:spacing w:before="11"/>
        <w:rPr>
          <w:sz w:val="27"/>
        </w:rPr>
      </w:pPr>
    </w:p>
    <w:p w14:paraId="4208116D" w14:textId="77777777" w:rsidR="00874874" w:rsidRDefault="00AF5CBC">
      <w:pPr>
        <w:pStyle w:val="BodyText"/>
        <w:ind w:left="108" w:right="177"/>
      </w:pPr>
      <w:r>
        <w:t>Force i</w:t>
      </w:r>
      <w:r>
        <w:t>s defined as direct or indirect use of physical violence and/or imposing physically on someone to gain sexual access. Force unless part of mutually-permissible sexual preferences or behavior, is a clear demonstration of a lack of consent.</w:t>
      </w:r>
    </w:p>
    <w:p w14:paraId="4A915D8F" w14:textId="77777777" w:rsidR="00874874" w:rsidRDefault="00874874">
      <w:pPr>
        <w:pStyle w:val="BodyText"/>
        <w:spacing w:before="4"/>
        <w:rPr>
          <w:sz w:val="16"/>
        </w:rPr>
      </w:pPr>
    </w:p>
    <w:p w14:paraId="45BF246B" w14:textId="77777777" w:rsidR="00874874" w:rsidRDefault="00AF5CBC">
      <w:pPr>
        <w:pStyle w:val="Heading2"/>
      </w:pPr>
      <w:r>
        <w:rPr>
          <w:color w:val="006699"/>
        </w:rPr>
        <w:t>Incapacitation</w:t>
      </w:r>
    </w:p>
    <w:p w14:paraId="50E5052C" w14:textId="430B8364" w:rsidR="00874874" w:rsidRDefault="00835692">
      <w:pPr>
        <w:pStyle w:val="BodyText"/>
        <w:spacing w:before="7"/>
        <w:rPr>
          <w:sz w:val="15"/>
        </w:rPr>
      </w:pPr>
      <w:r>
        <w:rPr>
          <w:noProof/>
          <w:lang w:bidi="ar-SA"/>
        </w:rPr>
        <mc:AlternateContent>
          <mc:Choice Requires="wps">
            <w:drawing>
              <wp:anchor distT="0" distB="0" distL="0" distR="0" simplePos="0" relativeHeight="251653632" behindDoc="1" locked="0" layoutInCell="1" allowOverlap="1" wp14:anchorId="6DD26AF8" wp14:editId="10706626">
                <wp:simplePos x="0" y="0"/>
                <wp:positionH relativeFrom="page">
                  <wp:posOffset>182880</wp:posOffset>
                </wp:positionH>
                <wp:positionV relativeFrom="paragraph">
                  <wp:posOffset>150495</wp:posOffset>
                </wp:positionV>
                <wp:extent cx="3293110" cy="0"/>
                <wp:effectExtent l="11430" t="7620" r="10160" b="11430"/>
                <wp:wrapTopAndBottom/>
                <wp:docPr id="2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CEC4D0" id="Line 19"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1.85pt" to="273.7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a5wIAIAAEMEAAAOAAAAZHJzL2Uyb0RvYy54bWysU8uu2jAQ3VfqP1jZQx48SiLCVZVAN7ct&#10;0r39AGM7xKpjW7YhoKr/3rFD0KXdVFU3zjgzc+bMzPH66dIJdGbGciXLKJ0mEWKSKMrlsYy+ve4m&#10;qwhZhyXFQklWRldmo6fN+3frXhcsU60SlBkEINIWvS6j1jldxLElLeuwnSrNJDgbZTrs4GqOMTW4&#10;B/ROxFmSLONeGaqNIsxa+FsPzmgT8JuGEfe1aSxzSJQRcHPhNOE8+DPerHFxNFi3nNxo4H9g0WEu&#10;oegdqsYOo5Phf0B1nBhlVeOmRHWxahpOWOgBukmT37p5abFmoRcYjtX3Mdn/B0u+nPcGcVpGGYxH&#10;4g529MwlQ2nuZ9NrW0BIJffGd0cu8kU/K/LdIqmqFssjCxxfrxryUp8RP6T4i9VQ4dB/VhRi8Mmp&#10;MKhLYzoPCSNAl7CP630f7OIQgZ+zLJ+lKfAioy/GxZiojXWfmOqQN8pIAOkAjM/P1nkiuBhDfB2p&#10;dlyIsG4hUV9G+SJbhASrBKfe6cOsOR4qYdAZe8Eky2Ue5gBgD2Eeuca2HeKCa5CSUSdJQ5WWYbq9&#10;2Q5zMdgAJKQvBD0Cz5s1SOVHnuTb1XY1n8yz5XYyT+p68nFXzSfLXfphUc/qqqrTn55zOi9aTimT&#10;nvYo23T+d7K4PaBBcHfh3ucTP6KHQQLZ8RtIhyX7vQ4KOSh63Ztx+aDUEHx7Vf4pvL2D/fbtb34B&#10;AAD//wMAUEsDBBQABgAIAAAAIQCvPLn73wAAAAgBAAAPAAAAZHJzL2Rvd25yZXYueG1sTI/BTsMw&#10;EETvSPyDtUhcEHUIhVQhToWQONBDq7T5ADfeJhH2OordNv17FnGgp9XsrGbeFsvJWXHCMfSeFDzN&#10;EhBIjTc9tQrq3efjAkSImoy2nlDBBQMsy9ubQufGn6nC0za2gkMo5FpBF+OQSxmaDp0OMz8gsXfw&#10;o9OR5dhKM+ozhzsr0yR5lU73xA2dHvCjw+Z7e3QKVqsHu6umej0OX1l6qfpNfVhvlLq/m97fQESc&#10;4v8x/OIzOpTMtPdHMkFYBemCySPP5wwE+y/zbA5i/7eQZSGvHyh/AAAA//8DAFBLAQItABQABgAI&#10;AAAAIQC2gziS/gAAAOEBAAATAAAAAAAAAAAAAAAAAAAAAABbQ29udGVudF9UeXBlc10ueG1sUEsB&#10;Ai0AFAAGAAgAAAAhADj9If/WAAAAlAEAAAsAAAAAAAAAAAAAAAAALwEAAF9yZWxzLy5yZWxzUEsB&#10;Ai0AFAAGAAgAAAAhAMTlrnAgAgAAQwQAAA4AAAAAAAAAAAAAAAAALgIAAGRycy9lMm9Eb2MueG1s&#10;UEsBAi0AFAAGAAgAAAAhAK88ufvfAAAACAEAAA8AAAAAAAAAAAAAAAAAegQAAGRycy9kb3ducmV2&#10;LnhtbFBLBQYAAAAABAAEAPMAAACGBQAAAAA=&#10;" strokecolor="#069">
                <w10:wrap type="topAndBottom" anchorx="page"/>
              </v:line>
            </w:pict>
          </mc:Fallback>
        </mc:AlternateContent>
      </w:r>
    </w:p>
    <w:p w14:paraId="7D043CD3" w14:textId="77777777" w:rsidR="00874874" w:rsidRDefault="00874874">
      <w:pPr>
        <w:pStyle w:val="BodyText"/>
        <w:spacing w:before="10"/>
        <w:rPr>
          <w:sz w:val="27"/>
        </w:rPr>
      </w:pPr>
    </w:p>
    <w:p w14:paraId="269E74AC" w14:textId="77777777" w:rsidR="00874874" w:rsidRDefault="00AF5CBC">
      <w:pPr>
        <w:pStyle w:val="BodyText"/>
        <w:spacing w:before="1"/>
        <w:ind w:left="108" w:right="315"/>
      </w:pPr>
      <w:r>
        <w:t>Incapacitation is defined as a state in which individuals are unable to make rational, reasonable decisions</w:t>
      </w:r>
    </w:p>
    <w:p w14:paraId="27EEB471" w14:textId="77777777" w:rsidR="00874874" w:rsidRDefault="00AF5CBC">
      <w:pPr>
        <w:pStyle w:val="BodyText"/>
        <w:ind w:left="108" w:right="86"/>
      </w:pPr>
      <w:proofErr w:type="gramStart"/>
      <w:r>
        <w:t>because</w:t>
      </w:r>
      <w:proofErr w:type="gramEnd"/>
      <w:r>
        <w:t xml:space="preserve"> they lack the capacity to understand the “who, what, when, where, why, or how” of a situation or interaction. Individuals cannot give sexual consent if they cannot understand what is happening, or if they are disoriented, helpless, asleep, or uncon</w:t>
      </w:r>
      <w:r>
        <w:t>scious for any reason.</w:t>
      </w:r>
    </w:p>
    <w:p w14:paraId="0B8D113F" w14:textId="77777777" w:rsidR="00874874" w:rsidRDefault="00874874">
      <w:pPr>
        <w:pStyle w:val="BodyText"/>
      </w:pPr>
    </w:p>
    <w:p w14:paraId="3DDB4839" w14:textId="77777777" w:rsidR="00874874" w:rsidRDefault="00874874">
      <w:pPr>
        <w:pStyle w:val="BodyText"/>
        <w:spacing w:before="2"/>
        <w:rPr>
          <w:sz w:val="30"/>
        </w:rPr>
      </w:pPr>
    </w:p>
    <w:p w14:paraId="206E7E3D" w14:textId="77777777" w:rsidR="00874874" w:rsidRDefault="00AF5CBC">
      <w:pPr>
        <w:pStyle w:val="Heading1"/>
        <w:ind w:left="108"/>
      </w:pPr>
      <w:r>
        <w:rPr>
          <w:color w:val="006699"/>
        </w:rPr>
        <w:t>Fairness</w:t>
      </w:r>
    </w:p>
    <w:p w14:paraId="49EDA13B" w14:textId="76C23550" w:rsidR="00874874" w:rsidRDefault="00835692">
      <w:pPr>
        <w:pStyle w:val="BodyText"/>
        <w:spacing w:before="5"/>
        <w:rPr>
          <w:b/>
          <w:sz w:val="24"/>
        </w:rPr>
      </w:pPr>
      <w:r>
        <w:rPr>
          <w:noProof/>
          <w:lang w:bidi="ar-SA"/>
        </w:rPr>
        <mc:AlternateContent>
          <mc:Choice Requires="wps">
            <w:drawing>
              <wp:anchor distT="0" distB="0" distL="0" distR="0" simplePos="0" relativeHeight="251654656" behindDoc="1" locked="0" layoutInCell="1" allowOverlap="1" wp14:anchorId="3C5EA687" wp14:editId="1327BE74">
                <wp:simplePos x="0" y="0"/>
                <wp:positionH relativeFrom="page">
                  <wp:posOffset>182880</wp:posOffset>
                </wp:positionH>
                <wp:positionV relativeFrom="paragraph">
                  <wp:posOffset>218440</wp:posOffset>
                </wp:positionV>
                <wp:extent cx="3293110" cy="0"/>
                <wp:effectExtent l="11430" t="7620" r="10160" b="11430"/>
                <wp:wrapTopAndBottom/>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8891">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17F27B" id="Line 18"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pt,17.2pt" to="273.7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s8OIAIAAEMEAAAOAAAAZHJzL2Uyb0RvYy54bWysU8GO2jAQvVfqP1i5QxKgNIkIqyqBXmgX&#10;abcfYGyHWHVsyzYEVPXfO3YIYttLVfXijDMzb97MPK+eLp1AZ2YsV7KM0mkSISaJolwey+jb63aS&#10;Rcg6LCkWSrIyujIbPa3fv1v1umAz1SpBmUEAIm3R6zJqndNFHFvSsg7bqdJMgrNRpsMOruYYU4N7&#10;QO9EPEuSZdwrQ7VRhFkLf+vBGa0DftMw4p6bxjKHRBkBNxdOE86DP+P1ChdHg3XLyY0G/gcWHeYS&#10;it6hauwwOhn+B1THiVFWNW5KVBerpuGEhR6gmzT5rZuXFmsWeoHhWH0fk/1/sOTreW8Qp7C7PEIS&#10;d7CjHZcMpZmfTa9tASGV3BvfHbnIF71T5LtFUlUtlkcWOL5eNeSlPiN+k+IvVkOFQ/9FUYjBJ6fC&#10;oC6N6TwkjABdwj6u932wi0MEfs5n+TxNYW1k9MW4GBO1se4zUx3yRhkJIB2A8XlnnSeCizHE15Fq&#10;y4UI6xYS9WWUZXkaEqwSnHqnD7PmeKiEQWfsBZMsl3keugLPY5hHrrFth7jgGqRk1EnSUKVlmG5u&#10;tsNcDDawEtIXgh6B580apPIjT/JNtskWk8VsuZkskrqefNpWi8lym378UM/rqqrTn55zuihaTimT&#10;nvYo23Txd7K4PaBBcHfh3ucTv0UPgwSy4zeQDkv2ex0UclD0ujfj8kGpIfj2qvxTeLyD/fj2178A&#10;AAD//wMAUEsDBBQABgAIAAAAIQBAirmu4AAAAAgBAAAPAAAAZHJzL2Rvd25yZXYueG1sTI/NTsMw&#10;EITvSLyDtUhcEHVoA61CnAoQoIobAfFzc+JtHBqvo9ht07dnEQe47eysZr7Nl6PrxA6H0HpScDFJ&#10;QCDV3rTUKHh9eThfgAhRk9GdJ1RwwADL4vgo15nxe3rGXRkbwSEUMq3AxthnUobaotNh4nsk9tZ+&#10;cDqyHBppBr3ncNfJaZJcSadb4gare7yzWG/KrVOw2rzfusPZ19Nj+dav5/ezD1t9rpQ6PRlvrkFE&#10;HOPfMfzgMzoUzFT5LZkgOgXTBZNHBbM0BcH+ZTrnofpdyCKX/x8ovgEAAP//AwBQSwECLQAUAAYA&#10;CAAAACEAtoM4kv4AAADhAQAAEwAAAAAAAAAAAAAAAAAAAAAAW0NvbnRlbnRfVHlwZXNdLnhtbFBL&#10;AQItABQABgAIAAAAIQA4/SH/1gAAAJQBAAALAAAAAAAAAAAAAAAAAC8BAABfcmVscy8ucmVsc1BL&#10;AQItABQABgAIAAAAIQCrqs8OIAIAAEMEAAAOAAAAAAAAAAAAAAAAAC4CAABkcnMvZTJvRG9jLnht&#10;bFBLAQItABQABgAIAAAAIQBAirmu4AAAAAgBAAAPAAAAAAAAAAAAAAAAAHoEAABkcnMvZG93bnJl&#10;di54bWxQSwUGAAAAAAQABADzAAAAhwUAAAAA&#10;" strokecolor="#069" strokeweight=".24697mm">
                <w10:wrap type="topAndBottom" anchorx="page"/>
              </v:line>
            </w:pict>
          </mc:Fallback>
        </mc:AlternateContent>
      </w:r>
    </w:p>
    <w:p w14:paraId="3C4F41AE" w14:textId="77777777" w:rsidR="00874874" w:rsidRDefault="00874874">
      <w:pPr>
        <w:pStyle w:val="BodyText"/>
        <w:spacing w:before="5"/>
        <w:rPr>
          <w:b/>
          <w:sz w:val="26"/>
        </w:rPr>
      </w:pPr>
    </w:p>
    <w:p w14:paraId="4797839B" w14:textId="77777777" w:rsidR="00874874" w:rsidRDefault="00AF5CBC">
      <w:pPr>
        <w:pStyle w:val="BodyText"/>
        <w:spacing w:before="1"/>
        <w:ind w:left="108" w:right="218"/>
      </w:pPr>
      <w:r>
        <w:t>SAGU strives to provide members of the campus community with fair and equitable resolution processes that include both formal and informal options through reporting, fairness, and support.</w:t>
      </w:r>
    </w:p>
    <w:p w14:paraId="1AA0B185" w14:textId="77777777" w:rsidR="00874874" w:rsidRDefault="00AF5CBC">
      <w:pPr>
        <w:pStyle w:val="Heading1"/>
        <w:spacing w:before="85"/>
      </w:pPr>
      <w:r>
        <w:rPr>
          <w:b w:val="0"/>
        </w:rPr>
        <w:br w:type="column"/>
      </w:r>
      <w:r>
        <w:rPr>
          <w:color w:val="006699"/>
        </w:rPr>
        <w:t>How to Proceed</w:t>
      </w:r>
    </w:p>
    <w:p w14:paraId="21C6F77C" w14:textId="77777777" w:rsidR="00874874" w:rsidRDefault="00874874">
      <w:pPr>
        <w:pStyle w:val="BodyText"/>
        <w:spacing w:before="11"/>
        <w:rPr>
          <w:b/>
          <w:sz w:val="18"/>
        </w:rPr>
      </w:pPr>
    </w:p>
    <w:p w14:paraId="6911246A" w14:textId="391F8F7B" w:rsidR="00874874" w:rsidRDefault="00835692">
      <w:pPr>
        <w:pStyle w:val="BodyText"/>
        <w:spacing w:line="20" w:lineRule="exact"/>
        <w:ind w:left="100" w:right="-101"/>
        <w:rPr>
          <w:sz w:val="2"/>
        </w:rPr>
      </w:pPr>
      <w:r>
        <w:rPr>
          <w:noProof/>
          <w:sz w:val="2"/>
          <w:lang w:bidi="ar-SA"/>
        </w:rPr>
        <mc:AlternateContent>
          <mc:Choice Requires="wpg">
            <w:drawing>
              <wp:inline distT="0" distB="0" distL="0" distR="0" wp14:anchorId="16275B64" wp14:editId="488889E9">
                <wp:extent cx="3293110" cy="9525"/>
                <wp:effectExtent l="8255" t="8890" r="13335" b="635"/>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110" cy="9525"/>
                          <a:chOff x="0" y="0"/>
                          <a:chExt cx="5186" cy="15"/>
                        </a:xfrm>
                      </wpg:grpSpPr>
                      <wps:wsp>
                        <wps:cNvPr id="18" name="Line 17"/>
                        <wps:cNvCnPr>
                          <a:cxnSpLocks noChangeShapeType="1"/>
                        </wps:cNvCnPr>
                        <wps:spPr bwMode="auto">
                          <a:xfrm>
                            <a:off x="0" y="8"/>
                            <a:ext cx="5186"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637368" id="Group 16" o:spid="_x0000_s1026" style="width:259.3pt;height:.75pt;mso-position-horizontal-relative:char;mso-position-vertical-relative:line" coordsize="5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9ugQIAAJQFAAAOAAAAZHJzL2Uyb0RvYy54bWykVF1v2jAUfZ+0/2DlnSahkEJUqCYCfenW&#10;Su1+gHGcxFpiW7ZLQNP++66vA3T0pepeEtv369xzrn17t+9asuPGCiUXUXqVRIRLpkoh60X082Uz&#10;mkXEOipL2irJF9GB2+hu+fXLba9zPlaNaktuCCSRNu/1Imqc03kcW9bwjtorpbkEY6VMRx1sTR2X&#10;hvaQvWvjcZJkca9MqY1i3Fo4LYIxWmL+quLMPVaV5Y60iwiwOfwa/G79N17e0rw2VDeCDTDoJ1B0&#10;VEgoekpVUEfJqxHvUnWCGWVV5a6Y6mJVVYJx7AG6SZOLbu6NetXYS533tT7RBNRe8PTptOzH7skQ&#10;UYJ2NxGRtAONsCxJM09Or+scfO6NftZPJnQIywfFflkwx5d2v6+DM9n231UJ+eirU0jOvjKdTwFt&#10;kz1qcDhpwPeOMDi8Hs+v0xSkYmCbT8fTIBFrQMd3QaxZD2HTdJaFmBQjYpqHaohwQOTbgTGzZybt&#10;/zH53FDNUSDrWToyCTMfmHwQkhMgFolEl5UMLLK9HFgkUq0aKmuOyV4OGhhLfQQgfxPiNxYk+CCr&#10;s0DbkdUzPTjyJ3Zoro1191x1xC8WUQuIUSu6e7DOozi7eOmk2oi2hXOat5L0g0R+a1UrSm/Ejam3&#10;q9aQHfX3Lsmy+RxbunDzNQtqm+CHGQJuGHxZYpWG03I9rB0VbVgDqlb6QtAg4BxW4cb9nifz9Ww9&#10;m4wm42w9miRFMfq2WU1G2Sa9mRbXxWpVpH98k+kkb0RZculhH29/OvnYTAzvULi3p/t/4if+NzsS&#10;CWCPfwSNCntRw2BuVXl4MkflYUxxBvDqY9jwTPm35e0evc6P6fIvAAAA//8DAFBLAwQUAAYACAAA&#10;ACEAV4ihLdoAAAADAQAADwAAAGRycy9kb3ducmV2LnhtbEyPQUvDQBCF70L/wzIFb3YTJaXEbEop&#10;6qkItoJ4mybTJDQ7G7LbJP33jl7s5cHwHu99k60n26qBet84NhAvIlDEhSsbrgx8Hl4fVqB8QC6x&#10;dUwGruRhnc/uMkxLN/IHDftQKSlhn6KBOoQu1doXNVn0C9cRi3dyvcUgZ1/pssdRym2rH6NoqS02&#10;LAs1drStqTjvL9bA24jj5il+GXbn0/b6fUjev3YxGXM/nzbPoAJN4T8Mv/iCDrkwHd2FS69aA/JI&#10;+FPxkni1BHWUUAI6z/Qte/4DAAD//wMAUEsBAi0AFAAGAAgAAAAhALaDOJL+AAAA4QEAABMAAAAA&#10;AAAAAAAAAAAAAAAAAFtDb250ZW50X1R5cGVzXS54bWxQSwECLQAUAAYACAAAACEAOP0h/9YAAACU&#10;AQAACwAAAAAAAAAAAAAAAAAvAQAAX3JlbHMvLnJlbHNQSwECLQAUAAYACAAAACEAPo4fboECAACU&#10;BQAADgAAAAAAAAAAAAAAAAAuAgAAZHJzL2Uyb0RvYy54bWxQSwECLQAUAAYACAAAACEAV4ihLdoA&#10;AAADAQAADwAAAAAAAAAAAAAAAADbBAAAZHJzL2Rvd25yZXYueG1sUEsFBgAAAAAEAAQA8wAAAOIF&#10;AAAAAA==&#10;">
                <v:line id="Line 17" o:spid="_x0000_s1027" style="position:absolute;visibility:visible;mso-wrap-style:square" from="0,8" to="5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0OiwgAAANsAAAAPAAAAZHJzL2Rvd25yZXYueG1sRI9Ba8Mw&#10;DIXvg/4Ho8Fuq9MyxpbVLaVQyLXZdthNxFocFsvGdpP030+HwW4S7+m9T7vD4kc1UcpDYAObdQWK&#10;uAt24N7Ax/v58QVULsgWx8Bk4EYZDvvV3Q5rG2a+0NSWXkkI5xoNuFJirXXuHHnM6xCJRfsOyWOR&#10;NfXaJpwl3I96W1XP2uPA0uAw0slR99NevQH8TP7LzbdmOm2uMXavfdM+HY15uF+Ob6AKLeXf/Hfd&#10;WMEXWPlFBtD7XwAAAP//AwBQSwECLQAUAAYACAAAACEA2+H2y+4AAACFAQAAEwAAAAAAAAAAAAAA&#10;AAAAAAAAW0NvbnRlbnRfVHlwZXNdLnhtbFBLAQItABQABgAIAAAAIQBa9CxbvwAAABUBAAALAAAA&#10;AAAAAAAAAAAAAB8BAABfcmVscy8ucmVsc1BLAQItABQABgAIAAAAIQD8C0OiwgAAANsAAAAPAAAA&#10;AAAAAAAAAAAAAAcCAABkcnMvZG93bnJldi54bWxQSwUGAAAAAAMAAwC3AAAA9gIAAAAA&#10;" strokecolor="#069"/>
                <w10:anchorlock/>
              </v:group>
            </w:pict>
          </mc:Fallback>
        </mc:AlternateContent>
      </w:r>
    </w:p>
    <w:p w14:paraId="51AEE494" w14:textId="77777777" w:rsidR="00874874" w:rsidRDefault="00874874">
      <w:pPr>
        <w:pStyle w:val="BodyText"/>
        <w:spacing w:before="8"/>
        <w:rPr>
          <w:b/>
          <w:sz w:val="29"/>
        </w:rPr>
      </w:pPr>
    </w:p>
    <w:p w14:paraId="3D83D516" w14:textId="77777777" w:rsidR="00874874" w:rsidRDefault="00AF5CBC">
      <w:pPr>
        <w:pStyle w:val="BodyText"/>
        <w:spacing w:line="278" w:lineRule="auto"/>
        <w:ind w:left="107" w:right="103"/>
      </w:pPr>
      <w:r>
        <w:t>If you have experienced sexual misconduct. Choose how to proceed. You have options:</w:t>
      </w:r>
    </w:p>
    <w:p w14:paraId="0592863C" w14:textId="77777777" w:rsidR="00874874" w:rsidRDefault="00AF5CBC">
      <w:pPr>
        <w:pStyle w:val="ListParagraph"/>
        <w:numPr>
          <w:ilvl w:val="1"/>
          <w:numId w:val="4"/>
        </w:numPr>
        <w:tabs>
          <w:tab w:val="left" w:pos="1057"/>
        </w:tabs>
        <w:spacing w:before="197"/>
      </w:pPr>
      <w:r>
        <w:t>Do nothing until you are</w:t>
      </w:r>
      <w:r>
        <w:rPr>
          <w:spacing w:val="-12"/>
        </w:rPr>
        <w:t xml:space="preserve"> </w:t>
      </w:r>
      <w:r>
        <w:t>ready</w:t>
      </w:r>
    </w:p>
    <w:p w14:paraId="61346C15" w14:textId="77777777" w:rsidR="00874874" w:rsidRDefault="00874874">
      <w:pPr>
        <w:pStyle w:val="BodyText"/>
        <w:spacing w:before="9"/>
        <w:rPr>
          <w:sz w:val="19"/>
        </w:rPr>
      </w:pPr>
    </w:p>
    <w:p w14:paraId="33235BFD" w14:textId="77777777" w:rsidR="00874874" w:rsidRDefault="00AF5CBC">
      <w:pPr>
        <w:pStyle w:val="ListParagraph"/>
        <w:numPr>
          <w:ilvl w:val="1"/>
          <w:numId w:val="4"/>
        </w:numPr>
        <w:tabs>
          <w:tab w:val="left" w:pos="1057"/>
        </w:tabs>
      </w:pPr>
      <w:r>
        <w:t>Pursue resolution by the</w:t>
      </w:r>
      <w:r>
        <w:rPr>
          <w:spacing w:val="-3"/>
        </w:rPr>
        <w:t xml:space="preserve"> </w:t>
      </w:r>
      <w:r>
        <w:t>University</w:t>
      </w:r>
    </w:p>
    <w:p w14:paraId="6E8CC423" w14:textId="77777777" w:rsidR="00874874" w:rsidRDefault="00874874">
      <w:pPr>
        <w:pStyle w:val="BodyText"/>
        <w:spacing w:before="8"/>
        <w:rPr>
          <w:sz w:val="19"/>
        </w:rPr>
      </w:pPr>
    </w:p>
    <w:p w14:paraId="294D5AA4" w14:textId="77777777" w:rsidR="00874874" w:rsidRDefault="00AF5CBC">
      <w:pPr>
        <w:pStyle w:val="ListParagraph"/>
        <w:numPr>
          <w:ilvl w:val="1"/>
          <w:numId w:val="4"/>
        </w:numPr>
        <w:tabs>
          <w:tab w:val="left" w:pos="1059"/>
        </w:tabs>
        <w:ind w:left="1058" w:hanging="230"/>
      </w:pPr>
      <w:r>
        <w:t>Initiate criminal proceedings</w:t>
      </w:r>
    </w:p>
    <w:p w14:paraId="179B1D06" w14:textId="77777777" w:rsidR="00874874" w:rsidRDefault="00874874">
      <w:pPr>
        <w:pStyle w:val="BodyText"/>
        <w:spacing w:before="8"/>
        <w:rPr>
          <w:sz w:val="19"/>
        </w:rPr>
      </w:pPr>
    </w:p>
    <w:p w14:paraId="34B521AF" w14:textId="77777777" w:rsidR="00874874" w:rsidRDefault="00AF5CBC">
      <w:pPr>
        <w:pStyle w:val="ListParagraph"/>
        <w:numPr>
          <w:ilvl w:val="1"/>
          <w:numId w:val="4"/>
        </w:numPr>
        <w:tabs>
          <w:tab w:val="left" w:pos="1059"/>
        </w:tabs>
        <w:ind w:left="1058" w:hanging="230"/>
      </w:pPr>
      <w:r>
        <w:t>Initiate a civil process against the</w:t>
      </w:r>
      <w:r>
        <w:rPr>
          <w:spacing w:val="-7"/>
        </w:rPr>
        <w:t xml:space="preserve"> </w:t>
      </w:r>
      <w:r>
        <w:t>perpetrator</w:t>
      </w:r>
    </w:p>
    <w:p w14:paraId="23D9FA63" w14:textId="77777777" w:rsidR="00874874" w:rsidRDefault="00874874">
      <w:pPr>
        <w:pStyle w:val="BodyText"/>
        <w:spacing w:before="7"/>
        <w:rPr>
          <w:sz w:val="19"/>
        </w:rPr>
      </w:pPr>
    </w:p>
    <w:p w14:paraId="7C676A33" w14:textId="77777777" w:rsidR="00874874" w:rsidRDefault="00AF5CBC">
      <w:pPr>
        <w:pStyle w:val="BodyText"/>
        <w:spacing w:line="276" w:lineRule="auto"/>
        <w:ind w:left="107" w:right="48"/>
      </w:pPr>
      <w:r>
        <w:t>You may pursue whatever combination of options is best for you. If you wish to have an incident investigated and resolved by the University, students should contact the Residential Life Office. Employees sh</w:t>
      </w:r>
      <w:r>
        <w:t>ould contact the Human Resources Office. University procedures will be explained. Those who wish incidents to be handled criminally should contact the Campus Safety &amp; Security Office or local police where the assault occurred. A campus official is availabl</w:t>
      </w:r>
      <w:r>
        <w:t>e to accompany students in making such reports, if desired. Students should contact the Office of Student Development for more information and employees should contact the Human Resources Office for more information.</w:t>
      </w:r>
    </w:p>
    <w:p w14:paraId="2662163F" w14:textId="77777777" w:rsidR="00874874" w:rsidRDefault="00874874">
      <w:pPr>
        <w:pStyle w:val="BodyText"/>
        <w:spacing w:before="5"/>
        <w:rPr>
          <w:sz w:val="16"/>
        </w:rPr>
      </w:pPr>
    </w:p>
    <w:p w14:paraId="1BFC4222" w14:textId="77777777" w:rsidR="00874874" w:rsidRDefault="00AF5CBC">
      <w:pPr>
        <w:pStyle w:val="Heading1"/>
      </w:pPr>
      <w:r>
        <w:rPr>
          <w:color w:val="006699"/>
        </w:rPr>
        <w:t>Rights, Reporting, &amp; Resources</w:t>
      </w:r>
    </w:p>
    <w:p w14:paraId="3781E4A0" w14:textId="77777777" w:rsidR="00874874" w:rsidRDefault="00874874">
      <w:pPr>
        <w:pStyle w:val="BodyText"/>
        <w:spacing w:before="9"/>
        <w:rPr>
          <w:b/>
          <w:sz w:val="18"/>
        </w:rPr>
      </w:pPr>
    </w:p>
    <w:p w14:paraId="0D2C928A" w14:textId="59001565" w:rsidR="00874874" w:rsidRDefault="00835692">
      <w:pPr>
        <w:pStyle w:val="BodyText"/>
        <w:spacing w:line="20" w:lineRule="exact"/>
        <w:ind w:left="100" w:right="-101"/>
        <w:rPr>
          <w:sz w:val="2"/>
        </w:rPr>
      </w:pPr>
      <w:r>
        <w:rPr>
          <w:noProof/>
          <w:sz w:val="2"/>
          <w:lang w:bidi="ar-SA"/>
        </w:rPr>
        <mc:AlternateContent>
          <mc:Choice Requires="wpg">
            <w:drawing>
              <wp:inline distT="0" distB="0" distL="0" distR="0" wp14:anchorId="6BDEAD40" wp14:editId="1A6CBFA0">
                <wp:extent cx="3293110" cy="9525"/>
                <wp:effectExtent l="8255" t="8890" r="13335" b="635"/>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110" cy="9525"/>
                          <a:chOff x="0" y="0"/>
                          <a:chExt cx="5186" cy="15"/>
                        </a:xfrm>
                      </wpg:grpSpPr>
                      <wps:wsp>
                        <wps:cNvPr id="16" name="Line 15"/>
                        <wps:cNvCnPr>
                          <a:cxnSpLocks noChangeShapeType="1"/>
                        </wps:cNvCnPr>
                        <wps:spPr bwMode="auto">
                          <a:xfrm>
                            <a:off x="0" y="8"/>
                            <a:ext cx="5186"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6BE302" id="Group 14" o:spid="_x0000_s1026" style="width:259.3pt;height:.75pt;mso-position-horizontal-relative:char;mso-position-vertical-relative:line" coordsize="5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VLJgAIAAJQFAAAOAAAAZHJzL2Uyb0RvYy54bWykVFFv2yAQfp+0/4D8ntpOnSyxklRTnPSl&#10;2yK1+wEEsI2GAQGNE0377zvASdf0pepe7DvuOL77voPF3bET6MCM5Uouk/wmSxCTRFEum2Xy82k7&#10;miXIOiwpFkqyZXJiNrlbff606HXJxqpVgjKDoIi0Za+XSeucLtPUkpZ12N4ozSQEa2U67MA1TUoN&#10;7qF6J9Jxlk3TXhmqjSLMWlitYjBZhfp1zYj7UdeWOSSWCWBz4WvCd++/6WqBy8Zg3XIywMAfQNFh&#10;LuHQS6kKO4yeDX9TquPEKKtqd0NUl6q65oSFHqCbPLvq5t6oZx16acq+0ReagNornj5clnw/7Azi&#10;FLSbJEjiDjQKx6K88OT0uikh597oR70zsUMwHxT5ZSGcXse938RktO+/KQr18LNTgZxjbTpfAtpG&#10;x6DB6aIBOzpEYPF2PL/Nc5CKQGw+GU+iRKQFHd9sIu1m2DbJZ9O4B/rwwHAZTwsIB0S+HRgz+8Kk&#10;/T8mH1usWRDIepbOTAKSyOQDlwxFQP5kSFnLyCI5yoFFJNW6xbJhodjTSQNjeWjh1RbvWJDgnazO&#10;Im1nVl/oCSN/YQeX2lh3z1SHvLFMBCAOWuHDg3WRyHOKl06qLRcC1nEpJOoHibxrleDUB4Njmv1a&#10;GHTA/t5l0+l8PqjyKs1XrrBtY14IRdww+JKGU1qG6WawHeYi2tCAkP4gaBBwDla8cb/n2Xwz28yK&#10;UTGebkZFVlWjr9t1MZpu8y+T6rZar6v8j28yL8qWU8qkh32+/XnxvpkY3qF4by/3/8JP+rp6mEgA&#10;e/4H0DCbUdQ4mHtFTzvjOffrMKbBClc/bBueKf+2/OuHrJfHdPUXAAD//wMAUEsDBBQABgAIAAAA&#10;IQBXiKEt2gAAAAMBAAAPAAAAZHJzL2Rvd25yZXYueG1sTI9BS8NAEIXvQv/DMgVvdhMlpcRsSinq&#10;qQi2gnibJtMkNDsbstsk/feOXuzlwfAe732TrSfbqoF63zg2EC8iUMSFKxuuDHweXh9WoHxALrF1&#10;TAau5GGdz+4yTEs38gcN+1ApKWGfooE6hC7V2hc1WfQL1xGLd3K9xSBnX+myx1HKbasfo2ipLTYs&#10;CzV2tK2pOO8v1sDbiOPmKX4ZdufT9vp9SN6/djEZcz+fNs+gAk3hPwy/+IIOuTAd3YVLr1oD8kj4&#10;U/GSeLUEdZRQAjrP9C17/gMAAP//AwBQSwECLQAUAAYACAAAACEAtoM4kv4AAADhAQAAEwAAAAAA&#10;AAAAAAAAAAAAAAAAW0NvbnRlbnRfVHlwZXNdLnhtbFBLAQItABQABgAIAAAAIQA4/SH/1gAAAJQB&#10;AAALAAAAAAAAAAAAAAAAAC8BAABfcmVscy8ucmVsc1BLAQItABQABgAIAAAAIQA41VLJgAIAAJQF&#10;AAAOAAAAAAAAAAAAAAAAAC4CAABkcnMvZTJvRG9jLnhtbFBLAQItABQABgAIAAAAIQBXiKEt2gAA&#10;AAMBAAAPAAAAAAAAAAAAAAAAANoEAABkcnMvZG93bnJldi54bWxQSwUGAAAAAAQABADzAAAA4QUA&#10;AAAA&#10;">
                <v:line id="Line 15" o:spid="_x0000_s1027" style="position:absolute;visibility:visible;mso-wrap-style:square" from="0,8" to="5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JLvwAAANsAAAAPAAAAZHJzL2Rvd25yZXYueG1sRE9NawIx&#10;EL0L/Q9hhN40qxSxW6OIUNhrt3robdhMN4ubSUji7vrvTUHobR7vc3aHyfZioBA7xwpWywIEceN0&#10;x62C8/fnYgsiJmSNvWNScKcIh/3LbIeldiN/0VCnVuQQjiUqMCn5UsrYGLIYl84TZ+7XBYspw9BK&#10;HXDM4baX66LYSIsd5waDnk6Gmmt9swrwEuyPGe/VcFrdvG/e26p+Oyr1Op+OHyASTelf/HRXOs/f&#10;wN8v+QC5fwAAAP//AwBQSwECLQAUAAYACAAAACEA2+H2y+4AAACFAQAAEwAAAAAAAAAAAAAAAAAA&#10;AAAAW0NvbnRlbnRfVHlwZXNdLnhtbFBLAQItABQABgAIAAAAIQBa9CxbvwAAABUBAAALAAAAAAAA&#10;AAAAAAAAAB8BAABfcmVscy8ucmVsc1BLAQItABQABgAIAAAAIQDi2HJLvwAAANsAAAAPAAAAAAAA&#10;AAAAAAAAAAcCAABkcnMvZG93bnJldi54bWxQSwUGAAAAAAMAAwC3AAAA8wIAAAAA&#10;" strokecolor="#069"/>
                <w10:anchorlock/>
              </v:group>
            </w:pict>
          </mc:Fallback>
        </mc:AlternateContent>
      </w:r>
    </w:p>
    <w:p w14:paraId="01FE6565" w14:textId="77777777" w:rsidR="00874874" w:rsidRDefault="00874874">
      <w:pPr>
        <w:pStyle w:val="BodyText"/>
        <w:spacing w:before="9"/>
        <w:rPr>
          <w:b/>
          <w:sz w:val="29"/>
        </w:rPr>
      </w:pPr>
    </w:p>
    <w:p w14:paraId="17847C15" w14:textId="77777777" w:rsidR="00874874" w:rsidRDefault="00AF5CBC">
      <w:pPr>
        <w:pStyle w:val="BodyText"/>
        <w:spacing w:line="276" w:lineRule="auto"/>
        <w:ind w:left="107" w:right="22"/>
      </w:pPr>
      <w:r>
        <w:t>Both the complainant and respondent have the following rights when a sexual violence or harassment complaint has been made:</w:t>
      </w:r>
    </w:p>
    <w:p w14:paraId="5098E16F" w14:textId="77777777" w:rsidR="00874874" w:rsidRDefault="00AF5CBC">
      <w:pPr>
        <w:pStyle w:val="ListParagraph"/>
        <w:numPr>
          <w:ilvl w:val="0"/>
          <w:numId w:val="3"/>
        </w:numPr>
        <w:tabs>
          <w:tab w:val="left" w:pos="468"/>
          <w:tab w:val="left" w:pos="469"/>
        </w:tabs>
        <w:spacing w:before="1"/>
        <w:ind w:hanging="360"/>
        <w:rPr>
          <w:rFonts w:ascii="Symbol" w:hAnsi="Symbol"/>
          <w:color w:val="006699"/>
        </w:rPr>
      </w:pPr>
      <w:r>
        <w:t>To be treated with respect and</w:t>
      </w:r>
      <w:r>
        <w:rPr>
          <w:spacing w:val="-9"/>
        </w:rPr>
        <w:t xml:space="preserve"> </w:t>
      </w:r>
      <w:r>
        <w:t>dignity.</w:t>
      </w:r>
    </w:p>
    <w:p w14:paraId="140D4BD3" w14:textId="77777777" w:rsidR="00874874" w:rsidRDefault="00AF5CBC">
      <w:pPr>
        <w:pStyle w:val="ListParagraph"/>
        <w:numPr>
          <w:ilvl w:val="0"/>
          <w:numId w:val="3"/>
        </w:numPr>
        <w:tabs>
          <w:tab w:val="left" w:pos="468"/>
          <w:tab w:val="left" w:pos="469"/>
        </w:tabs>
        <w:spacing w:before="41" w:line="273" w:lineRule="auto"/>
        <w:ind w:right="368" w:hanging="360"/>
        <w:rPr>
          <w:rFonts w:ascii="Symbol" w:hAnsi="Symbol"/>
          <w:color w:val="006699"/>
        </w:rPr>
      </w:pPr>
      <w:r>
        <w:t>To assistance from the Universi</w:t>
      </w:r>
      <w:r>
        <w:t>ty in reporting the incident to law enforcement, if</w:t>
      </w:r>
      <w:r>
        <w:rPr>
          <w:spacing w:val="-2"/>
        </w:rPr>
        <w:t xml:space="preserve"> </w:t>
      </w:r>
      <w:r>
        <w:t>desired.</w:t>
      </w:r>
    </w:p>
    <w:p w14:paraId="5D2291BA" w14:textId="77777777" w:rsidR="00874874" w:rsidRDefault="00AF5CBC">
      <w:pPr>
        <w:pStyle w:val="ListParagraph"/>
        <w:numPr>
          <w:ilvl w:val="0"/>
          <w:numId w:val="3"/>
        </w:numPr>
        <w:tabs>
          <w:tab w:val="left" w:pos="468"/>
          <w:tab w:val="left" w:pos="469"/>
        </w:tabs>
        <w:spacing w:before="5" w:line="276" w:lineRule="auto"/>
        <w:ind w:right="757" w:hanging="360"/>
        <w:rPr>
          <w:rFonts w:ascii="Symbol" w:hAnsi="Symbol"/>
          <w:color w:val="006699"/>
        </w:rPr>
      </w:pPr>
      <w:r>
        <w:t>To information about the process used in the investigation and</w:t>
      </w:r>
      <w:r>
        <w:rPr>
          <w:spacing w:val="-2"/>
        </w:rPr>
        <w:t xml:space="preserve"> </w:t>
      </w:r>
      <w:r>
        <w:t>appeal.</w:t>
      </w:r>
    </w:p>
    <w:p w14:paraId="123D6FA1" w14:textId="77777777" w:rsidR="00874874" w:rsidRDefault="00AF5CBC">
      <w:pPr>
        <w:pStyle w:val="ListParagraph"/>
        <w:numPr>
          <w:ilvl w:val="0"/>
          <w:numId w:val="3"/>
        </w:numPr>
        <w:tabs>
          <w:tab w:val="left" w:pos="468"/>
          <w:tab w:val="left" w:pos="469"/>
        </w:tabs>
        <w:spacing w:line="280" w:lineRule="exact"/>
        <w:ind w:hanging="360"/>
        <w:rPr>
          <w:rFonts w:ascii="Symbol" w:hAnsi="Symbol"/>
          <w:color w:val="006699"/>
        </w:rPr>
      </w:pPr>
      <w:r>
        <w:t>To information about counseling support</w:t>
      </w:r>
      <w:r>
        <w:rPr>
          <w:spacing w:val="-7"/>
        </w:rPr>
        <w:t xml:space="preserve"> </w:t>
      </w:r>
      <w:r>
        <w:t>available.</w:t>
      </w:r>
    </w:p>
    <w:p w14:paraId="59F02BE8" w14:textId="77777777" w:rsidR="00874874" w:rsidRDefault="00AF5CBC">
      <w:pPr>
        <w:pStyle w:val="ListParagraph"/>
        <w:numPr>
          <w:ilvl w:val="0"/>
          <w:numId w:val="3"/>
        </w:numPr>
        <w:tabs>
          <w:tab w:val="left" w:pos="468"/>
          <w:tab w:val="left" w:pos="469"/>
        </w:tabs>
        <w:spacing w:before="41" w:line="276" w:lineRule="auto"/>
        <w:ind w:right="466" w:hanging="360"/>
        <w:rPr>
          <w:rFonts w:ascii="Symbol" w:hAnsi="Symbol"/>
          <w:color w:val="006699"/>
        </w:rPr>
      </w:pPr>
      <w:r>
        <w:t>To privacy to the extent possible consistent with applicable law and University</w:t>
      </w:r>
      <w:r>
        <w:rPr>
          <w:spacing w:val="-1"/>
        </w:rPr>
        <w:t xml:space="preserve"> </w:t>
      </w:r>
      <w:r>
        <w:t>policy.</w:t>
      </w:r>
    </w:p>
    <w:p w14:paraId="6DD15ADD" w14:textId="77777777" w:rsidR="00874874" w:rsidRDefault="00AF5CBC">
      <w:pPr>
        <w:pStyle w:val="ListParagraph"/>
        <w:numPr>
          <w:ilvl w:val="0"/>
          <w:numId w:val="3"/>
        </w:numPr>
        <w:tabs>
          <w:tab w:val="left" w:pos="468"/>
          <w:tab w:val="left" w:pos="469"/>
        </w:tabs>
        <w:spacing w:line="276" w:lineRule="auto"/>
        <w:ind w:right="927" w:hanging="360"/>
        <w:rPr>
          <w:rFonts w:ascii="Symbol" w:hAnsi="Symbol"/>
          <w:color w:val="006699"/>
        </w:rPr>
      </w:pPr>
      <w:r>
        <w:t>To an advisor to be present throughout the investigation.</w:t>
      </w:r>
    </w:p>
    <w:p w14:paraId="1397CC98" w14:textId="77777777" w:rsidR="00874874" w:rsidRDefault="00AF5CBC">
      <w:pPr>
        <w:pStyle w:val="ListParagraph"/>
        <w:numPr>
          <w:ilvl w:val="0"/>
          <w:numId w:val="3"/>
        </w:numPr>
        <w:tabs>
          <w:tab w:val="left" w:pos="468"/>
          <w:tab w:val="left" w:pos="469"/>
        </w:tabs>
        <w:spacing w:line="276" w:lineRule="auto"/>
        <w:ind w:right="654" w:hanging="360"/>
        <w:rPr>
          <w:rFonts w:ascii="Symbol" w:hAnsi="Symbol"/>
          <w:color w:val="006699"/>
        </w:rPr>
      </w:pPr>
      <w:r>
        <w:t>To choose whether or not to participate in the investigation</w:t>
      </w:r>
      <w:r>
        <w:rPr>
          <w:spacing w:val="-2"/>
        </w:rPr>
        <w:t xml:space="preserve"> </w:t>
      </w:r>
      <w:r>
        <w:t>process.</w:t>
      </w:r>
    </w:p>
    <w:p w14:paraId="4190A3E2" w14:textId="77777777" w:rsidR="00874874" w:rsidRDefault="00AF5CBC">
      <w:pPr>
        <w:pStyle w:val="ListParagraph"/>
        <w:numPr>
          <w:ilvl w:val="0"/>
          <w:numId w:val="3"/>
        </w:numPr>
        <w:tabs>
          <w:tab w:val="left" w:pos="468"/>
          <w:tab w:val="left" w:pos="469"/>
        </w:tabs>
        <w:spacing w:before="1" w:line="273" w:lineRule="auto"/>
        <w:ind w:right="641" w:hanging="360"/>
        <w:rPr>
          <w:rFonts w:ascii="Symbol" w:hAnsi="Symbol"/>
          <w:color w:val="006699"/>
        </w:rPr>
      </w:pPr>
      <w:r>
        <w:t>To a prompt and thorough investigation o</w:t>
      </w:r>
      <w:r>
        <w:t>f the allegations.</w:t>
      </w:r>
    </w:p>
    <w:p w14:paraId="64EBE593" w14:textId="77777777" w:rsidR="00874874" w:rsidRDefault="00AF5CBC">
      <w:pPr>
        <w:pStyle w:val="ListParagraph"/>
        <w:numPr>
          <w:ilvl w:val="0"/>
          <w:numId w:val="3"/>
        </w:numPr>
        <w:tabs>
          <w:tab w:val="left" w:pos="468"/>
          <w:tab w:val="left" w:pos="469"/>
        </w:tabs>
        <w:spacing w:before="4" w:line="273" w:lineRule="auto"/>
        <w:ind w:right="397" w:hanging="360"/>
        <w:rPr>
          <w:rFonts w:ascii="Symbol" w:hAnsi="Symbol"/>
          <w:color w:val="006699"/>
        </w:rPr>
      </w:pPr>
      <w:r>
        <w:t>To reasonable time to provide information to the investigator.</w:t>
      </w:r>
    </w:p>
    <w:p w14:paraId="48D31563" w14:textId="77777777" w:rsidR="00874874" w:rsidRDefault="00AF5CBC">
      <w:pPr>
        <w:pStyle w:val="ListParagraph"/>
        <w:numPr>
          <w:ilvl w:val="0"/>
          <w:numId w:val="3"/>
        </w:numPr>
        <w:tabs>
          <w:tab w:val="left" w:pos="467"/>
          <w:tab w:val="left" w:pos="468"/>
        </w:tabs>
        <w:spacing w:before="85" w:line="276" w:lineRule="auto"/>
        <w:ind w:right="159" w:hanging="360"/>
        <w:rPr>
          <w:rFonts w:ascii="Symbol" w:hAnsi="Symbol"/>
          <w:color w:val="006699"/>
        </w:rPr>
      </w:pPr>
      <w:r>
        <w:rPr>
          <w:spacing w:val="-1"/>
        </w:rPr>
        <w:br w:type="column"/>
      </w:r>
      <w:r>
        <w:t>To raise any question regarding a possible conflict of interest on the part of any person involved in the investigation or</w:t>
      </w:r>
      <w:r>
        <w:rPr>
          <w:spacing w:val="-5"/>
        </w:rPr>
        <w:t xml:space="preserve"> </w:t>
      </w:r>
      <w:r>
        <w:t>verdict.</w:t>
      </w:r>
    </w:p>
    <w:p w14:paraId="64E860C3" w14:textId="77777777" w:rsidR="00874874" w:rsidRDefault="00AF5CBC">
      <w:pPr>
        <w:pStyle w:val="ListParagraph"/>
        <w:numPr>
          <w:ilvl w:val="0"/>
          <w:numId w:val="3"/>
        </w:numPr>
        <w:tabs>
          <w:tab w:val="left" w:pos="467"/>
          <w:tab w:val="left" w:pos="468"/>
        </w:tabs>
        <w:spacing w:line="273" w:lineRule="auto"/>
        <w:ind w:right="371" w:hanging="360"/>
        <w:rPr>
          <w:rFonts w:ascii="Symbol" w:hAnsi="Symbol"/>
          <w:color w:val="006699"/>
        </w:rPr>
      </w:pPr>
      <w:r>
        <w:t>To appeal the decision and any sanctions made by the investigators.</w:t>
      </w:r>
    </w:p>
    <w:p w14:paraId="41D504F6" w14:textId="77777777" w:rsidR="00874874" w:rsidRDefault="00AF5CBC">
      <w:pPr>
        <w:pStyle w:val="ListParagraph"/>
        <w:numPr>
          <w:ilvl w:val="0"/>
          <w:numId w:val="3"/>
        </w:numPr>
        <w:tabs>
          <w:tab w:val="left" w:pos="467"/>
          <w:tab w:val="left" w:pos="468"/>
        </w:tabs>
        <w:spacing w:before="5" w:line="276" w:lineRule="auto"/>
        <w:ind w:right="857" w:hanging="360"/>
        <w:rPr>
          <w:rFonts w:ascii="Symbol" w:hAnsi="Symbol"/>
          <w:color w:val="006699"/>
        </w:rPr>
      </w:pPr>
      <w:r>
        <w:t>To written notification of the verdict and the outcome of any</w:t>
      </w:r>
      <w:r>
        <w:rPr>
          <w:spacing w:val="-5"/>
        </w:rPr>
        <w:t xml:space="preserve"> </w:t>
      </w:r>
      <w:r>
        <w:t>appeal.</w:t>
      </w:r>
    </w:p>
    <w:p w14:paraId="242C2F54" w14:textId="77777777" w:rsidR="00874874" w:rsidRDefault="00874874">
      <w:pPr>
        <w:pStyle w:val="BodyText"/>
        <w:spacing w:before="6"/>
        <w:rPr>
          <w:sz w:val="16"/>
        </w:rPr>
      </w:pPr>
    </w:p>
    <w:p w14:paraId="4E207AD0" w14:textId="77777777" w:rsidR="00874874" w:rsidRDefault="00AF5CBC">
      <w:pPr>
        <w:pStyle w:val="Heading1"/>
      </w:pPr>
      <w:r>
        <w:rPr>
          <w:color w:val="006699"/>
        </w:rPr>
        <w:t>Protective Remedies</w:t>
      </w:r>
    </w:p>
    <w:p w14:paraId="4F145A79" w14:textId="49C6D8B2" w:rsidR="00874874" w:rsidRDefault="00835692">
      <w:pPr>
        <w:pStyle w:val="BodyText"/>
        <w:spacing w:before="8"/>
        <w:rPr>
          <w:b/>
          <w:sz w:val="15"/>
        </w:rPr>
      </w:pPr>
      <w:r>
        <w:rPr>
          <w:noProof/>
          <w:lang w:bidi="ar-SA"/>
        </w:rPr>
        <mc:AlternateContent>
          <mc:Choice Requires="wps">
            <w:drawing>
              <wp:anchor distT="0" distB="0" distL="0" distR="0" simplePos="0" relativeHeight="251655680" behindDoc="1" locked="0" layoutInCell="1" allowOverlap="1" wp14:anchorId="75B3B640" wp14:editId="605C2366">
                <wp:simplePos x="0" y="0"/>
                <wp:positionH relativeFrom="page">
                  <wp:posOffset>7921625</wp:posOffset>
                </wp:positionH>
                <wp:positionV relativeFrom="paragraph">
                  <wp:posOffset>151130</wp:posOffset>
                </wp:positionV>
                <wp:extent cx="3293745" cy="0"/>
                <wp:effectExtent l="6350" t="6350" r="5080" b="12700"/>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745" cy="0"/>
                        </a:xfrm>
                        <a:prstGeom prst="line">
                          <a:avLst/>
                        </a:prstGeom>
                        <a:noFill/>
                        <a:ln w="8890">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0D774B"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75pt,11.9pt" to="883.1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apIQIAAEMEAAAOAAAAZHJzL2Uyb0RvYy54bWysU8GO2jAQvVfqP1i+QxLIsiQirCoCvWy7&#10;SLv9AGM7xKpjW7YhoKr/3rEDiG0vVdWLM87MvHkz87x4OnUSHbl1QqsKZ+MUI66oZkLtK/ztbTOa&#10;Y+Q8UYxIrXiFz9zhp+XHD4velHyiWy0ZtwhAlCt7U+HWe1MmiaMt74gba8MVOBttO+LhavcJs6QH&#10;9E4mkzSdJb22zFhNuXPwtx6ceBnxm4ZT/9I0jnskKwzcfDxtPHfhTJYLUu4tMa2gFxrkH1h0RCgo&#10;eoOqiSfoYMUfUJ2gVjvd+DHVXaKbRlAee4BusvS3bl5bYnjsBYbjzG1M7v/B0q/HrUWCwe5yjBTp&#10;YEfPQnGUTcNseuNKCFmprQ3d0ZN6Nc+afndI6VVL1J5Hjm9nA3lZyEjepYSLM1Bh13/RDGLIwes4&#10;qFNjuwAJI0CnuI/zbR/85BGFn9NJMX3MHzCiV19Cymuisc5/5rpDwaiwBNIRmByfnQ9ESHkNCXWU&#10;3ggp47qlQn2F5/MijQlOS8GCM4Q5u9+tpEVHEgSTzmZFEbsCz31YQK6Ja4e46BqkZPVBsVil5YSt&#10;L7YnQg42sJIqFIIegefFGqTyo0iL9Xw9z0f5ZLYe5Wldjz5tVvlotskeH+ppvVrV2c/AOcvLVjDG&#10;VaB9lW2W/50sLg9oENxNuLf5JO/R4yCB7PUbScclh70OCtlpdt7a6/JBqTH48qrCU7i/g33/9pe/&#10;AAAA//8DAFBLAwQUAAYACAAAACEAeE8+AN8AAAALAQAADwAAAGRycy9kb3ducmV2LnhtbEyPzU7D&#10;MBCE70i8g7VI3KhDAKcKcSooAolDQRQewI03PxCvQ+y26duzFQc4zuyn2ZliMble7HAMnScNl7ME&#10;BFLlbUeNho/3x4s5iBANWdN7Qg0HDLAoT08Kk1u/pzfcrWMjOIRCbjS0MQ65lKFq0Zkw8wMS32o/&#10;OhNZjo20o9lzuOtlmiRKOtMRf2jNgMsWq6/11mmwtXx9Ump+eMmWD9+r50ref3a11udn090tiIhT&#10;/IPhWJ+rQ8mdNn5LNoiedXqd3TCrIb3iDUciUyoFsfl1ZFnI/xvKHwAAAP//AwBQSwECLQAUAAYA&#10;CAAAACEAtoM4kv4AAADhAQAAEwAAAAAAAAAAAAAAAAAAAAAAW0NvbnRlbnRfVHlwZXNdLnhtbFBL&#10;AQItABQABgAIAAAAIQA4/SH/1gAAAJQBAAALAAAAAAAAAAAAAAAAAC8BAABfcmVscy8ucmVsc1BL&#10;AQItABQABgAIAAAAIQAUYfapIQIAAEMEAAAOAAAAAAAAAAAAAAAAAC4CAABkcnMvZTJvRG9jLnht&#10;bFBLAQItABQABgAIAAAAIQB4Tz4A3wAAAAsBAAAPAAAAAAAAAAAAAAAAAHsEAABkcnMvZG93bnJl&#10;di54bWxQSwUGAAAAAAQABADzAAAAhwUAAAAA&#10;" strokecolor="#069" strokeweight=".7pt">
                <w10:wrap type="topAndBottom" anchorx="page"/>
              </v:line>
            </w:pict>
          </mc:Fallback>
        </mc:AlternateContent>
      </w:r>
    </w:p>
    <w:p w14:paraId="5ADFB6C9" w14:textId="77777777" w:rsidR="00874874" w:rsidRDefault="00874874">
      <w:pPr>
        <w:pStyle w:val="BodyText"/>
        <w:spacing w:before="8"/>
        <w:rPr>
          <w:b/>
          <w:sz w:val="27"/>
        </w:rPr>
      </w:pPr>
    </w:p>
    <w:p w14:paraId="53742D43" w14:textId="77777777" w:rsidR="00874874" w:rsidRDefault="00AF5CBC">
      <w:pPr>
        <w:pStyle w:val="ListParagraph"/>
        <w:numPr>
          <w:ilvl w:val="0"/>
          <w:numId w:val="3"/>
        </w:numPr>
        <w:tabs>
          <w:tab w:val="left" w:pos="467"/>
          <w:tab w:val="left" w:pos="468"/>
        </w:tabs>
        <w:spacing w:before="1"/>
        <w:ind w:right="38" w:hanging="360"/>
        <w:rPr>
          <w:rFonts w:ascii="Symbol" w:hAnsi="Symbol"/>
          <w:color w:val="006699"/>
        </w:rPr>
      </w:pPr>
      <w:r>
        <w:t>The complainant will be informed of the option to obtain protective orders, no contact orders,</w:t>
      </w:r>
      <w:r>
        <w:t xml:space="preserve"> restraining orders, or similar orders issued by criminal or civil</w:t>
      </w:r>
      <w:r>
        <w:rPr>
          <w:spacing w:val="-1"/>
        </w:rPr>
        <w:t xml:space="preserve"> </w:t>
      </w:r>
      <w:r>
        <w:t>court.</w:t>
      </w:r>
    </w:p>
    <w:p w14:paraId="2AF940ED" w14:textId="77777777" w:rsidR="00874874" w:rsidRDefault="00AF5CBC">
      <w:pPr>
        <w:pStyle w:val="ListParagraph"/>
        <w:numPr>
          <w:ilvl w:val="0"/>
          <w:numId w:val="3"/>
        </w:numPr>
        <w:tabs>
          <w:tab w:val="left" w:pos="467"/>
          <w:tab w:val="left" w:pos="468"/>
        </w:tabs>
        <w:ind w:right="699" w:hanging="360"/>
        <w:rPr>
          <w:rFonts w:ascii="Symbol" w:hAnsi="Symbol"/>
          <w:color w:val="006699"/>
        </w:rPr>
      </w:pPr>
      <w:r>
        <w:t>The university may temporarily remove the complainant and/or respondent from</w:t>
      </w:r>
      <w:r>
        <w:rPr>
          <w:spacing w:val="-9"/>
        </w:rPr>
        <w:t xml:space="preserve"> </w:t>
      </w:r>
      <w:r>
        <w:t>campus.</w:t>
      </w:r>
    </w:p>
    <w:p w14:paraId="373C98EB" w14:textId="77777777" w:rsidR="00874874" w:rsidRDefault="00AF5CBC">
      <w:pPr>
        <w:pStyle w:val="ListParagraph"/>
        <w:numPr>
          <w:ilvl w:val="0"/>
          <w:numId w:val="3"/>
        </w:numPr>
        <w:tabs>
          <w:tab w:val="left" w:pos="467"/>
          <w:tab w:val="left" w:pos="468"/>
        </w:tabs>
        <w:ind w:right="428" w:hanging="360"/>
        <w:rPr>
          <w:rFonts w:ascii="Symbol" w:hAnsi="Symbol"/>
          <w:color w:val="006699"/>
        </w:rPr>
      </w:pPr>
      <w:r>
        <w:t>The university may move the complainant and/or respondent to a new</w:t>
      </w:r>
      <w:r>
        <w:rPr>
          <w:spacing w:val="-3"/>
        </w:rPr>
        <w:t xml:space="preserve"> </w:t>
      </w:r>
      <w:r>
        <w:t>residence.</w:t>
      </w:r>
    </w:p>
    <w:p w14:paraId="2AC33A87" w14:textId="77777777" w:rsidR="00874874" w:rsidRDefault="00AF5CBC">
      <w:pPr>
        <w:pStyle w:val="ListParagraph"/>
        <w:numPr>
          <w:ilvl w:val="0"/>
          <w:numId w:val="3"/>
        </w:numPr>
        <w:tabs>
          <w:tab w:val="left" w:pos="467"/>
          <w:tab w:val="left" w:pos="468"/>
        </w:tabs>
        <w:spacing w:before="1"/>
        <w:ind w:right="66" w:hanging="360"/>
        <w:rPr>
          <w:rFonts w:ascii="Symbol" w:hAnsi="Symbol"/>
          <w:color w:val="006699"/>
        </w:rPr>
      </w:pPr>
      <w:r>
        <w:t xml:space="preserve">The university may </w:t>
      </w:r>
      <w:r>
        <w:t>relocate or change the complainant’s and/or respondent’s class and/or work schedule.</w:t>
      </w:r>
    </w:p>
    <w:p w14:paraId="1EA907A4" w14:textId="77777777" w:rsidR="00874874" w:rsidRDefault="00AF5CBC">
      <w:pPr>
        <w:pStyle w:val="ListParagraph"/>
        <w:numPr>
          <w:ilvl w:val="0"/>
          <w:numId w:val="3"/>
        </w:numPr>
        <w:tabs>
          <w:tab w:val="left" w:pos="467"/>
          <w:tab w:val="left" w:pos="468"/>
        </w:tabs>
        <w:ind w:right="504" w:hanging="360"/>
        <w:rPr>
          <w:rFonts w:ascii="Symbol" w:hAnsi="Symbol"/>
          <w:color w:val="006699"/>
        </w:rPr>
      </w:pPr>
      <w:r>
        <w:t>The university may provide a clear description</w:t>
      </w:r>
      <w:r>
        <w:rPr>
          <w:spacing w:val="-19"/>
        </w:rPr>
        <w:t xml:space="preserve"> </w:t>
      </w:r>
      <w:r>
        <w:t>of SAGU’s disciplinary</w:t>
      </w:r>
      <w:r>
        <w:rPr>
          <w:spacing w:val="-1"/>
        </w:rPr>
        <w:t xml:space="preserve"> </w:t>
      </w:r>
      <w:r>
        <w:t>process.</w:t>
      </w:r>
    </w:p>
    <w:p w14:paraId="5596D3B4" w14:textId="77777777" w:rsidR="00874874" w:rsidRDefault="00AF5CBC">
      <w:pPr>
        <w:pStyle w:val="ListParagraph"/>
        <w:numPr>
          <w:ilvl w:val="0"/>
          <w:numId w:val="3"/>
        </w:numPr>
        <w:tabs>
          <w:tab w:val="left" w:pos="467"/>
          <w:tab w:val="left" w:pos="468"/>
        </w:tabs>
        <w:ind w:right="91" w:hanging="360"/>
        <w:rPr>
          <w:rFonts w:ascii="Symbol" w:hAnsi="Symbol"/>
          <w:color w:val="006699"/>
        </w:rPr>
      </w:pPr>
      <w:r>
        <w:t>The university will provide contact information about existing counseling, health, mental health, victim advocacy, legal assistance, and other services available both on-campus and in the</w:t>
      </w:r>
      <w:r>
        <w:rPr>
          <w:spacing w:val="-9"/>
        </w:rPr>
        <w:t xml:space="preserve"> </w:t>
      </w:r>
      <w:r>
        <w:t>community.</w:t>
      </w:r>
    </w:p>
    <w:p w14:paraId="164471EA" w14:textId="77777777" w:rsidR="00874874" w:rsidRDefault="00874874">
      <w:pPr>
        <w:pStyle w:val="BodyText"/>
      </w:pPr>
    </w:p>
    <w:p w14:paraId="5AD2E976" w14:textId="77777777" w:rsidR="00874874" w:rsidRDefault="00874874">
      <w:pPr>
        <w:pStyle w:val="BodyText"/>
        <w:spacing w:before="5"/>
        <w:rPr>
          <w:sz w:val="16"/>
        </w:rPr>
      </w:pPr>
    </w:p>
    <w:p w14:paraId="68532A55" w14:textId="77777777" w:rsidR="00874874" w:rsidRDefault="00AF5CBC">
      <w:pPr>
        <w:pStyle w:val="Heading1"/>
      </w:pPr>
      <w:r>
        <w:rPr>
          <w:color w:val="006699"/>
        </w:rPr>
        <w:t>Possible Sanctions</w:t>
      </w:r>
    </w:p>
    <w:p w14:paraId="598BF03F" w14:textId="213A6FE7" w:rsidR="00874874" w:rsidRDefault="00835692">
      <w:pPr>
        <w:pStyle w:val="BodyText"/>
        <w:spacing w:before="4"/>
        <w:rPr>
          <w:b/>
          <w:sz w:val="15"/>
        </w:rPr>
      </w:pPr>
      <w:r>
        <w:rPr>
          <w:noProof/>
          <w:lang w:bidi="ar-SA"/>
        </w:rPr>
        <mc:AlternateContent>
          <mc:Choice Requires="wps">
            <w:drawing>
              <wp:anchor distT="0" distB="0" distL="0" distR="0" simplePos="0" relativeHeight="251656704" behindDoc="1" locked="0" layoutInCell="1" allowOverlap="1" wp14:anchorId="0A639F5A" wp14:editId="2B7E2411">
                <wp:simplePos x="0" y="0"/>
                <wp:positionH relativeFrom="page">
                  <wp:posOffset>7921625</wp:posOffset>
                </wp:positionH>
                <wp:positionV relativeFrom="paragraph">
                  <wp:posOffset>149225</wp:posOffset>
                </wp:positionV>
                <wp:extent cx="3293745" cy="0"/>
                <wp:effectExtent l="6350" t="6350" r="5080" b="12700"/>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745"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3B33EA"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23.75pt,11.75pt" to="883.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iiZIQIAAEMEAAAOAAAAZHJzL2Uyb0RvYy54bWysU8GO2jAQvVfqP1i+QxIILESEVUWgF9pF&#10;2u0HGNshVh3bsg0BVf33jh1AbHupql6ccWbmzZuZ58XzuZXoxK0TWpU4G6YYcUU1E+pQ4m9vm8EM&#10;I+eJYkRqxUt84Q4/Lz9+WHSm4CPdaMm4RQCiXNGZEjfemyJJHG14S9xQG67AWWvbEg9Xe0iYJR2g&#10;tzIZpek06bRlxmrKnYO/Ve/Ey4hf15z6l7p23CNZYuDm42njuQ9nslyQ4mCJaQS90iD/wKIlQkHR&#10;O1RFPEFHK/6AagW12unaD6luE13XgvLYA3STpb9189oQw2MvMBxn7mNy/w+Wfj3tLBIMdjfGSJEW&#10;drQViqNsFGbTGVdAyErtbOiOntWr2Wr63SGlVw1RBx45vl0M5GUhI3mXEi7OQIV990UziCFHr+Og&#10;zrVtAySMAJ3jPi73ffCzRxR+jkfz8VM+wYjefAkpbonGOv+Z6xYFo8QSSEdgcto6H4iQ4hYS6ii9&#10;EVLGdUuFuhLPJ6NJTHBaChacIczZw34lLTqRIJh0Op3PY1fgeQwLyBVxTR8XXb2UrD4qFqs0nLD1&#10;1fZEyN4GVlKFQtAj8LxavVR+zNP5erae5YN8NF0P8rSqBp82q3ww3WRPk2pcrVZV9jNwzvKiEYxx&#10;FWjfZJvlfyeL6wPqBXcX7n0+yXv0OEgge/tG0nHJYa+9QvaaXXb2tnxQagy+vqrwFB7vYD++/eUv&#10;AAAA//8DAFBLAwQUAAYACAAAACEAfgKjSuAAAAALAQAADwAAAGRycy9kb3ducmV2LnhtbEyPwU7D&#10;MBBE70j8g7WVuCDqYCBBIU6FkDjQQ6u0+QA32SZR7XVku23697jiQE+r2R3NvikWk9HshM4PliQ8&#10;zxNgSI1tB+ok1Nvvp3dgPihqlbaEEi7oYVHe3xUqb+2ZKjxtQsdiCPlcSehDGHPOfdOjUX5uR6R4&#10;21tnVIjSdbx16hzDjeYiSVJu1EDxQ69G/OqxOWyORsJy+ai31VSv3PiTiUs1rOv9ai3lw2z6/AAW&#10;cAr/ZrjiR3QoI9POHqn1TEctXrO36JUgXuK8OrI0FcB2fxteFvy2Q/kLAAD//wMAUEsBAi0AFAAG&#10;AAgAAAAhALaDOJL+AAAA4QEAABMAAAAAAAAAAAAAAAAAAAAAAFtDb250ZW50X1R5cGVzXS54bWxQ&#10;SwECLQAUAAYACAAAACEAOP0h/9YAAACUAQAACwAAAAAAAAAAAAAAAAAvAQAAX3JlbHMvLnJlbHNQ&#10;SwECLQAUAAYACAAAACEA06oomSECAABDBAAADgAAAAAAAAAAAAAAAAAuAgAAZHJzL2Uyb0RvYy54&#10;bWxQSwECLQAUAAYACAAAACEAfgKjSuAAAAALAQAADwAAAAAAAAAAAAAAAAB7BAAAZHJzL2Rvd25y&#10;ZXYueG1sUEsFBgAAAAAEAAQA8wAAAIgFAAAAAA==&#10;" strokecolor="#069">
                <w10:wrap type="topAndBottom" anchorx="page"/>
              </v:line>
            </w:pict>
          </mc:Fallback>
        </mc:AlternateContent>
      </w:r>
    </w:p>
    <w:p w14:paraId="688C73E8" w14:textId="77777777" w:rsidR="00874874" w:rsidRDefault="00874874">
      <w:pPr>
        <w:pStyle w:val="BodyText"/>
        <w:spacing w:before="11"/>
        <w:rPr>
          <w:b/>
          <w:sz w:val="27"/>
        </w:rPr>
      </w:pPr>
    </w:p>
    <w:p w14:paraId="6F476F02" w14:textId="77777777" w:rsidR="00874874" w:rsidRDefault="00AF5CBC">
      <w:pPr>
        <w:pStyle w:val="BodyText"/>
        <w:spacing w:line="276" w:lineRule="auto"/>
        <w:ind w:left="107" w:right="100"/>
      </w:pPr>
      <w:r>
        <w:t>A student who is found to have violated the SAGU Sexual Assault and Violence Policy may be subject to one or more of the following sanctions.</w:t>
      </w:r>
    </w:p>
    <w:p w14:paraId="227A96DD" w14:textId="77777777" w:rsidR="00874874" w:rsidRDefault="00AF5CBC">
      <w:pPr>
        <w:pStyle w:val="ListParagraph"/>
        <w:numPr>
          <w:ilvl w:val="0"/>
          <w:numId w:val="3"/>
        </w:numPr>
        <w:tabs>
          <w:tab w:val="left" w:pos="467"/>
          <w:tab w:val="left" w:pos="468"/>
        </w:tabs>
        <w:spacing w:before="1"/>
        <w:ind w:hanging="360"/>
        <w:rPr>
          <w:rFonts w:ascii="Symbol" w:hAnsi="Symbol"/>
          <w:color w:val="006699"/>
        </w:rPr>
      </w:pPr>
      <w:r>
        <w:t>Disciplinary</w:t>
      </w:r>
      <w:r>
        <w:rPr>
          <w:spacing w:val="-3"/>
        </w:rPr>
        <w:t xml:space="preserve"> </w:t>
      </w:r>
      <w:r>
        <w:t>Probation</w:t>
      </w:r>
    </w:p>
    <w:p w14:paraId="53FA6EEE" w14:textId="77777777" w:rsidR="00874874" w:rsidRDefault="00AF5CBC">
      <w:pPr>
        <w:pStyle w:val="ListParagraph"/>
        <w:numPr>
          <w:ilvl w:val="0"/>
          <w:numId w:val="3"/>
        </w:numPr>
        <w:tabs>
          <w:tab w:val="left" w:pos="467"/>
          <w:tab w:val="left" w:pos="468"/>
        </w:tabs>
        <w:spacing w:before="38" w:line="276" w:lineRule="auto"/>
        <w:ind w:right="940" w:hanging="360"/>
        <w:rPr>
          <w:rFonts w:ascii="Symbol" w:hAnsi="Symbol"/>
          <w:color w:val="006699"/>
        </w:rPr>
      </w:pPr>
      <w:r>
        <w:t>Mandatory Counseling, Discipleship, and/or Education/Treatment</w:t>
      </w:r>
      <w:r>
        <w:rPr>
          <w:spacing w:val="-3"/>
        </w:rPr>
        <w:t xml:space="preserve"> </w:t>
      </w:r>
      <w:r>
        <w:t>Programs</w:t>
      </w:r>
    </w:p>
    <w:p w14:paraId="497E87B6" w14:textId="77777777" w:rsidR="00874874" w:rsidRDefault="00AF5CBC">
      <w:pPr>
        <w:pStyle w:val="ListParagraph"/>
        <w:numPr>
          <w:ilvl w:val="0"/>
          <w:numId w:val="3"/>
        </w:numPr>
        <w:tabs>
          <w:tab w:val="left" w:pos="467"/>
          <w:tab w:val="left" w:pos="468"/>
        </w:tabs>
        <w:spacing w:before="2"/>
        <w:ind w:hanging="360"/>
        <w:rPr>
          <w:rFonts w:ascii="Symbol" w:hAnsi="Symbol"/>
          <w:color w:val="006699"/>
        </w:rPr>
      </w:pPr>
      <w:r>
        <w:t>Restrictions from E</w:t>
      </w:r>
      <w:r>
        <w:t>xtracurricular</w:t>
      </w:r>
      <w:r>
        <w:rPr>
          <w:spacing w:val="-1"/>
        </w:rPr>
        <w:t xml:space="preserve"> </w:t>
      </w:r>
      <w:r>
        <w:t>Activities</w:t>
      </w:r>
    </w:p>
    <w:p w14:paraId="1629367F" w14:textId="77777777" w:rsidR="00874874" w:rsidRDefault="00AF5CBC">
      <w:pPr>
        <w:pStyle w:val="ListParagraph"/>
        <w:numPr>
          <w:ilvl w:val="0"/>
          <w:numId w:val="3"/>
        </w:numPr>
        <w:tabs>
          <w:tab w:val="left" w:pos="467"/>
          <w:tab w:val="left" w:pos="468"/>
        </w:tabs>
        <w:spacing w:before="39"/>
        <w:ind w:hanging="360"/>
        <w:rPr>
          <w:rFonts w:ascii="Symbol" w:hAnsi="Symbol"/>
          <w:color w:val="006699"/>
        </w:rPr>
      </w:pPr>
      <w:r>
        <w:t>Community</w:t>
      </w:r>
      <w:r>
        <w:rPr>
          <w:spacing w:val="-1"/>
        </w:rPr>
        <w:t xml:space="preserve"> </w:t>
      </w:r>
      <w:r>
        <w:t>Service</w:t>
      </w:r>
    </w:p>
    <w:p w14:paraId="461C76C2" w14:textId="77777777" w:rsidR="00874874" w:rsidRDefault="00AF5CBC">
      <w:pPr>
        <w:pStyle w:val="ListParagraph"/>
        <w:numPr>
          <w:ilvl w:val="0"/>
          <w:numId w:val="3"/>
        </w:numPr>
        <w:tabs>
          <w:tab w:val="left" w:pos="467"/>
          <w:tab w:val="left" w:pos="468"/>
        </w:tabs>
        <w:spacing w:before="41"/>
        <w:ind w:hanging="360"/>
        <w:rPr>
          <w:rFonts w:ascii="Symbol" w:hAnsi="Symbol"/>
          <w:color w:val="006699"/>
        </w:rPr>
      </w:pPr>
      <w:r>
        <w:t>Parental</w:t>
      </w:r>
      <w:r>
        <w:rPr>
          <w:spacing w:val="-3"/>
        </w:rPr>
        <w:t xml:space="preserve"> </w:t>
      </w:r>
      <w:r>
        <w:t>Notification</w:t>
      </w:r>
    </w:p>
    <w:p w14:paraId="4D04DB66" w14:textId="77777777" w:rsidR="00874874" w:rsidRDefault="00AF5CBC">
      <w:pPr>
        <w:pStyle w:val="ListParagraph"/>
        <w:numPr>
          <w:ilvl w:val="0"/>
          <w:numId w:val="3"/>
        </w:numPr>
        <w:tabs>
          <w:tab w:val="left" w:pos="467"/>
          <w:tab w:val="left" w:pos="468"/>
        </w:tabs>
        <w:spacing w:before="39"/>
        <w:ind w:hanging="360"/>
        <w:rPr>
          <w:rFonts w:ascii="Symbol" w:hAnsi="Symbol"/>
          <w:color w:val="006699"/>
        </w:rPr>
      </w:pPr>
      <w:r>
        <w:t>Dismissal from the Residence</w:t>
      </w:r>
      <w:r>
        <w:rPr>
          <w:spacing w:val="-4"/>
        </w:rPr>
        <w:t xml:space="preserve"> </w:t>
      </w:r>
      <w:r>
        <w:t>Halls/Apartments</w:t>
      </w:r>
    </w:p>
    <w:p w14:paraId="4E61B99C" w14:textId="77777777" w:rsidR="00874874" w:rsidRDefault="00AF5CBC">
      <w:pPr>
        <w:pStyle w:val="ListParagraph"/>
        <w:numPr>
          <w:ilvl w:val="0"/>
          <w:numId w:val="3"/>
        </w:numPr>
        <w:tabs>
          <w:tab w:val="left" w:pos="467"/>
          <w:tab w:val="left" w:pos="468"/>
        </w:tabs>
        <w:spacing w:before="42"/>
        <w:ind w:hanging="360"/>
        <w:rPr>
          <w:rFonts w:ascii="Symbol" w:hAnsi="Symbol"/>
          <w:color w:val="006699"/>
        </w:rPr>
      </w:pPr>
      <w:r>
        <w:t>Move to Online</w:t>
      </w:r>
      <w:r>
        <w:rPr>
          <w:spacing w:val="-4"/>
        </w:rPr>
        <w:t xml:space="preserve"> </w:t>
      </w:r>
      <w:r>
        <w:t>Classes</w:t>
      </w:r>
    </w:p>
    <w:p w14:paraId="161A828C" w14:textId="77777777" w:rsidR="00874874" w:rsidRDefault="00AF5CBC">
      <w:pPr>
        <w:pStyle w:val="ListParagraph"/>
        <w:numPr>
          <w:ilvl w:val="0"/>
          <w:numId w:val="3"/>
        </w:numPr>
        <w:tabs>
          <w:tab w:val="left" w:pos="467"/>
          <w:tab w:val="left" w:pos="468"/>
        </w:tabs>
        <w:spacing w:before="39" w:line="276" w:lineRule="auto"/>
        <w:ind w:right="560" w:hanging="360"/>
        <w:rPr>
          <w:rFonts w:ascii="Symbol" w:hAnsi="Symbol"/>
          <w:color w:val="006699"/>
        </w:rPr>
      </w:pPr>
      <w:r>
        <w:t>Termination of Student Employment or Training Assignment</w:t>
      </w:r>
    </w:p>
    <w:p w14:paraId="120EE56B" w14:textId="77777777" w:rsidR="00874874" w:rsidRDefault="00AF5CBC">
      <w:pPr>
        <w:pStyle w:val="ListParagraph"/>
        <w:numPr>
          <w:ilvl w:val="0"/>
          <w:numId w:val="3"/>
        </w:numPr>
        <w:tabs>
          <w:tab w:val="left" w:pos="467"/>
          <w:tab w:val="left" w:pos="468"/>
        </w:tabs>
        <w:spacing w:before="2"/>
        <w:ind w:hanging="360"/>
        <w:rPr>
          <w:rFonts w:ascii="Symbol" w:hAnsi="Symbol"/>
          <w:color w:val="006699"/>
        </w:rPr>
      </w:pPr>
      <w:r>
        <w:t>Removal or Reduction of Institutional</w:t>
      </w:r>
      <w:r>
        <w:rPr>
          <w:spacing w:val="-12"/>
        </w:rPr>
        <w:t xml:space="preserve"> </w:t>
      </w:r>
      <w:r>
        <w:t>Scholarship</w:t>
      </w:r>
    </w:p>
    <w:p w14:paraId="6083E1F5" w14:textId="77777777" w:rsidR="00874874" w:rsidRDefault="00AF5CBC">
      <w:pPr>
        <w:pStyle w:val="ListParagraph"/>
        <w:numPr>
          <w:ilvl w:val="0"/>
          <w:numId w:val="3"/>
        </w:numPr>
        <w:tabs>
          <w:tab w:val="left" w:pos="467"/>
          <w:tab w:val="left" w:pos="468"/>
        </w:tabs>
        <w:spacing w:before="39"/>
        <w:ind w:hanging="360"/>
        <w:rPr>
          <w:rFonts w:ascii="Symbol" w:hAnsi="Symbol"/>
          <w:color w:val="006699"/>
        </w:rPr>
      </w:pPr>
      <w:r>
        <w:t>Suspension</w:t>
      </w:r>
    </w:p>
    <w:p w14:paraId="3E8054A9" w14:textId="77777777" w:rsidR="00874874" w:rsidRPr="00E31AC6" w:rsidRDefault="00AF5CBC">
      <w:pPr>
        <w:pStyle w:val="ListParagraph"/>
        <w:numPr>
          <w:ilvl w:val="0"/>
          <w:numId w:val="3"/>
        </w:numPr>
        <w:tabs>
          <w:tab w:val="left" w:pos="467"/>
          <w:tab w:val="left" w:pos="468"/>
        </w:tabs>
        <w:spacing w:before="41"/>
        <w:ind w:hanging="360"/>
        <w:rPr>
          <w:rFonts w:ascii="Symbol" w:hAnsi="Symbol"/>
          <w:color w:val="006699"/>
        </w:rPr>
      </w:pPr>
      <w:r>
        <w:t>Expulsion</w:t>
      </w:r>
    </w:p>
    <w:p w14:paraId="5C3CBD5F" w14:textId="77777777" w:rsidR="00E31AC6" w:rsidRDefault="00E31AC6">
      <w:pPr>
        <w:pStyle w:val="ListParagraph"/>
        <w:numPr>
          <w:ilvl w:val="0"/>
          <w:numId w:val="3"/>
        </w:numPr>
        <w:tabs>
          <w:tab w:val="left" w:pos="467"/>
          <w:tab w:val="left" w:pos="468"/>
        </w:tabs>
        <w:spacing w:before="41"/>
        <w:ind w:hanging="360"/>
        <w:rPr>
          <w:rFonts w:ascii="Symbol" w:hAnsi="Symbol"/>
          <w:color w:val="006699"/>
        </w:rPr>
      </w:pPr>
      <w:r>
        <w:t>Transcript Notation</w:t>
      </w:r>
    </w:p>
    <w:p w14:paraId="2139C785" w14:textId="77777777" w:rsidR="00874874" w:rsidRDefault="00AF5CBC">
      <w:pPr>
        <w:pStyle w:val="Heading1"/>
        <w:spacing w:before="85"/>
      </w:pPr>
      <w:r>
        <w:rPr>
          <w:b w:val="0"/>
        </w:rPr>
        <w:br w:type="column"/>
      </w:r>
      <w:r>
        <w:rPr>
          <w:color w:val="006699"/>
        </w:rPr>
        <w:t>Procedures</w:t>
      </w:r>
    </w:p>
    <w:p w14:paraId="40A80345" w14:textId="6EB7E7EB" w:rsidR="00874874" w:rsidRDefault="00835692">
      <w:pPr>
        <w:pStyle w:val="BodyText"/>
        <w:spacing w:before="8"/>
        <w:rPr>
          <w:b/>
          <w:sz w:val="15"/>
        </w:rPr>
      </w:pPr>
      <w:r>
        <w:rPr>
          <w:noProof/>
          <w:lang w:bidi="ar-SA"/>
        </w:rPr>
        <mc:AlternateContent>
          <mc:Choice Requires="wps">
            <w:drawing>
              <wp:anchor distT="0" distB="0" distL="0" distR="0" simplePos="0" relativeHeight="251657728" behindDoc="1" locked="0" layoutInCell="1" allowOverlap="1" wp14:anchorId="2AE4FAF7" wp14:editId="514C1469">
                <wp:simplePos x="0" y="0"/>
                <wp:positionH relativeFrom="page">
                  <wp:posOffset>11791315</wp:posOffset>
                </wp:positionH>
                <wp:positionV relativeFrom="paragraph">
                  <wp:posOffset>151765</wp:posOffset>
                </wp:positionV>
                <wp:extent cx="3293110" cy="0"/>
                <wp:effectExtent l="8890" t="9525" r="12700" b="9525"/>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E58DB"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8.45pt,11.95pt" to="1187.7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9lIgIAAEMEAAAOAAAAZHJzL2Uyb0RvYy54bWysU8uu2jAQ3VfqP1jZQx4ESiLCVZVAN7ct&#10;0r39AGM7xKpjW7YhoKr/3rEDtLSbqurGsTMzZ87MnFk9nXuBTsxYrmQVpdMkQkwSRbk8VNGX1+1k&#10;GSHrsKRYKMmq6MJs9LR++2Y16JJlqlOCMoMARNpy0FXUOafLOLakYz22U6WZBGOrTI8dPM0hpgYP&#10;gN6LOEuSRTwoQ7VRhFkLf5vRGK0Dftsy4j63rWUOiSoCbi6cJpx7f8brFS4PBuuOkysN/A8seswl&#10;JL1DNdhhdDT8D6ieE6Osat2UqD5WbcsJCzVANWnyWzUvHdYs1ALNsfreJvv/YMmn084gTmF2WYQk&#10;7mFGz1wylKa+N4O2JbjUcmd8deQsX/SzIl8tkqrusDywwPH1oiEuRMQPIf5hNWTYDx8VBR98dCo0&#10;6tya3kNCC9A5zONynwc7O0Tg5ywrZmkKYyM3W4zLW6A21n1gqkf+UkUCSAdgfHq2DqiD683F55Fq&#10;y4UI4xYSDVVUzLN5CLBKcOqN3s2aw74WBp2wF0yyWBSF7wOAPbh55AbbbvQLplFKRh0lDVk6hunm&#10;eneYi/EOQEL6RFAj8LzeRql8K5Jis9ws80meLTaTPGmayfttnU8W2/TdvJk1dd2k3z3nNC87TimT&#10;nvZNtmn+d7K4LtAouLtw7/2JH9FD7UD29g2kw5D9XEeF7BW97Ixvk583KDU4X7fKr8Kv7+D1c/fX&#10;PwAAAP//AwBQSwMEFAAGAAgAAAAhALUXOO3hAAAACwEAAA8AAABkcnMvZG93bnJldi54bWxMj81u&#10;wjAQhO+V+g7WIvVSFadBAZrGQVWlHsoBFMgDmHhJIvwT2QbC23erHuhpNbuj2W+K1Wg0u6APvbMC&#10;XqcJMLSNU71tBdT7r5clsBClVVI7iwJuGGBVPj4UMlfuaiu87GLLKMSGXAroYhxyzkPToZFh6ga0&#10;dDs6b2Qk6VuuvLxSuNE8TZI5N7K39KGTA3522Jx2ZyNgvX7W+2qsN374XqS3qt/Wx81WiKfJ+PEO&#10;LOIY72b4xSd0KInp4M5WBaZJL7P5G3kFpDOa5EhniywDdvjb8LLg/zuUPwAAAP//AwBQSwECLQAU&#10;AAYACAAAACEAtoM4kv4AAADhAQAAEwAAAAAAAAAAAAAAAAAAAAAAW0NvbnRlbnRfVHlwZXNdLnht&#10;bFBLAQItABQABgAIAAAAIQA4/SH/1gAAAJQBAAALAAAAAAAAAAAAAAAAAC8BAABfcmVscy8ucmVs&#10;c1BLAQItABQABgAIAAAAIQCbTt9lIgIAAEMEAAAOAAAAAAAAAAAAAAAAAC4CAABkcnMvZTJvRG9j&#10;LnhtbFBLAQItABQABgAIAAAAIQC1Fzjt4QAAAAsBAAAPAAAAAAAAAAAAAAAAAHwEAABkcnMvZG93&#10;bnJldi54bWxQSwUGAAAAAAQABADzAAAAigUAAAAA&#10;" strokecolor="#069">
                <w10:wrap type="topAndBottom" anchorx="page"/>
              </v:line>
            </w:pict>
          </mc:Fallback>
        </mc:AlternateContent>
      </w:r>
    </w:p>
    <w:p w14:paraId="089252A0" w14:textId="77777777" w:rsidR="00874874" w:rsidRDefault="00874874">
      <w:pPr>
        <w:pStyle w:val="BodyText"/>
        <w:spacing w:before="7"/>
        <w:rPr>
          <w:b/>
          <w:sz w:val="27"/>
        </w:rPr>
      </w:pPr>
    </w:p>
    <w:p w14:paraId="70786E75" w14:textId="77777777" w:rsidR="00874874" w:rsidRDefault="00AF5CBC">
      <w:pPr>
        <w:pStyle w:val="BodyText"/>
        <w:ind w:left="107" w:right="115"/>
      </w:pPr>
      <w:r>
        <w:t>Once a complaint has been reported, an official investigation will be launched with the intent to resolve the complaint within a reasonable period of time. This investigation would include opportunity for all parties to present wit</w:t>
      </w:r>
      <w:r>
        <w:t>nesses and other evidence to prove or disprove the complaint. Once a resolution has been reached, all parties will be notified of the verdict and the appeal process. SAGU will take steps to prevent any recurrence and to correct its discriminatory effects o</w:t>
      </w:r>
      <w:r>
        <w:t>n the complainant and others, if appropriate. It should be noted that once a complaint of sexual violence or harassment has been made, the University is obligated by Title IX to complete the</w:t>
      </w:r>
      <w:r>
        <w:rPr>
          <w:spacing w:val="-2"/>
        </w:rPr>
        <w:t xml:space="preserve"> </w:t>
      </w:r>
      <w:r>
        <w:t>investigation.</w:t>
      </w:r>
    </w:p>
    <w:p w14:paraId="57327065" w14:textId="77777777" w:rsidR="00874874" w:rsidRDefault="00AF5CBC">
      <w:pPr>
        <w:pStyle w:val="ListParagraph"/>
        <w:numPr>
          <w:ilvl w:val="0"/>
          <w:numId w:val="3"/>
        </w:numPr>
        <w:tabs>
          <w:tab w:val="left" w:pos="467"/>
          <w:tab w:val="left" w:pos="468"/>
        </w:tabs>
        <w:spacing w:before="184"/>
        <w:ind w:right="156" w:hanging="360"/>
        <w:rPr>
          <w:rFonts w:ascii="Symbol" w:hAnsi="Symbol"/>
          <w:color w:val="006699"/>
        </w:rPr>
      </w:pPr>
      <w:r>
        <w:t>The student always retains control over whom to ta</w:t>
      </w:r>
      <w:r>
        <w:t>lk to and what level of information to</w:t>
      </w:r>
      <w:r>
        <w:rPr>
          <w:spacing w:val="-6"/>
        </w:rPr>
        <w:t xml:space="preserve"> </w:t>
      </w:r>
      <w:r>
        <w:t>share.</w:t>
      </w:r>
    </w:p>
    <w:p w14:paraId="450EB021" w14:textId="77777777" w:rsidR="00874874" w:rsidRDefault="00AF5CBC">
      <w:pPr>
        <w:pStyle w:val="ListParagraph"/>
        <w:numPr>
          <w:ilvl w:val="0"/>
          <w:numId w:val="3"/>
        </w:numPr>
        <w:tabs>
          <w:tab w:val="left" w:pos="467"/>
          <w:tab w:val="left" w:pos="468"/>
        </w:tabs>
        <w:spacing w:before="1"/>
        <w:ind w:right="246" w:hanging="360"/>
        <w:rPr>
          <w:rFonts w:ascii="Symbol" w:hAnsi="Symbol"/>
          <w:color w:val="006699"/>
        </w:rPr>
      </w:pPr>
      <w:r>
        <w:t>The Title IX Investigator will conduct an initial assessment regarding, among other things, the nature of the report, the safety of the individual and of the broader campus community, and</w:t>
      </w:r>
      <w:r>
        <w:rPr>
          <w:spacing w:val="-7"/>
        </w:rPr>
        <w:t xml:space="preserve"> </w:t>
      </w:r>
      <w:r>
        <w:t>the</w:t>
      </w:r>
    </w:p>
    <w:p w14:paraId="5F87A8DE" w14:textId="77777777" w:rsidR="00874874" w:rsidRDefault="00AF5CBC">
      <w:pPr>
        <w:pStyle w:val="BodyText"/>
        <w:spacing w:line="267" w:lineRule="exact"/>
        <w:ind w:left="467"/>
      </w:pPr>
      <w:proofErr w:type="gramStart"/>
      <w:r>
        <w:t>complainant’s</w:t>
      </w:r>
      <w:proofErr w:type="gramEnd"/>
      <w:r>
        <w:t xml:space="preserve"> expressed preference for resolution.</w:t>
      </w:r>
    </w:p>
    <w:p w14:paraId="72664667" w14:textId="77777777" w:rsidR="00874874" w:rsidRDefault="00AF5CBC">
      <w:pPr>
        <w:pStyle w:val="ListParagraph"/>
        <w:numPr>
          <w:ilvl w:val="0"/>
          <w:numId w:val="3"/>
        </w:numPr>
        <w:tabs>
          <w:tab w:val="left" w:pos="467"/>
          <w:tab w:val="left" w:pos="468"/>
        </w:tabs>
        <w:spacing w:before="1"/>
        <w:ind w:right="334" w:hanging="360"/>
        <w:rPr>
          <w:rFonts w:ascii="Symbol" w:hAnsi="Symbol"/>
          <w:color w:val="006699"/>
        </w:rPr>
      </w:pPr>
      <w:r>
        <w:t xml:space="preserve">Reporting an incident to the police and/or pursuing criminal charges are always available to a claimant, and SAGU will help in accessing those resources. A claimant can pursue both the criminal and SAGU’s </w:t>
      </w:r>
      <w:r>
        <w:t>process at the same</w:t>
      </w:r>
      <w:r>
        <w:rPr>
          <w:spacing w:val="-5"/>
        </w:rPr>
        <w:t xml:space="preserve"> </w:t>
      </w:r>
      <w:r>
        <w:t>time.</w:t>
      </w:r>
    </w:p>
    <w:p w14:paraId="58A7E3FD" w14:textId="77777777" w:rsidR="00874874" w:rsidRDefault="00AF5CBC">
      <w:pPr>
        <w:pStyle w:val="ListParagraph"/>
        <w:numPr>
          <w:ilvl w:val="0"/>
          <w:numId w:val="3"/>
        </w:numPr>
        <w:tabs>
          <w:tab w:val="left" w:pos="467"/>
          <w:tab w:val="left" w:pos="468"/>
        </w:tabs>
        <w:ind w:right="133" w:hanging="360"/>
        <w:rPr>
          <w:rFonts w:ascii="Symbol" w:hAnsi="Symbol"/>
          <w:color w:val="006699"/>
        </w:rPr>
      </w:pPr>
      <w:r>
        <w:t>Upon initial report</w:t>
      </w:r>
      <w:r w:rsidR="00E31AC6">
        <w:t>,</w:t>
      </w:r>
      <w:r>
        <w:t xml:space="preserve"> the complainant</w:t>
      </w:r>
      <w:r>
        <w:t xml:space="preserve"> will be provided written information on counseling, mental health, physical health, victim advocacy, legal assistance, and other services available at SAGU and at off-campus</w:t>
      </w:r>
      <w:r>
        <w:rPr>
          <w:spacing w:val="-2"/>
        </w:rPr>
        <w:t xml:space="preserve"> </w:t>
      </w:r>
      <w:r>
        <w:t>agencies.</w:t>
      </w:r>
    </w:p>
    <w:p w14:paraId="3BE24371" w14:textId="77777777" w:rsidR="00874874" w:rsidRDefault="00AF5CBC">
      <w:pPr>
        <w:pStyle w:val="ListParagraph"/>
        <w:numPr>
          <w:ilvl w:val="0"/>
          <w:numId w:val="3"/>
        </w:numPr>
        <w:tabs>
          <w:tab w:val="left" w:pos="468"/>
        </w:tabs>
        <w:spacing w:before="1"/>
        <w:ind w:right="980" w:hanging="360"/>
        <w:jc w:val="both"/>
        <w:rPr>
          <w:rFonts w:ascii="Symbol" w:hAnsi="Symbol"/>
          <w:color w:val="006699"/>
        </w:rPr>
      </w:pPr>
      <w:r>
        <w:t xml:space="preserve">SAGU personnel will conduct a prompt, fair, </w:t>
      </w:r>
      <w:proofErr w:type="gramStart"/>
      <w:r>
        <w:t>confidential</w:t>
      </w:r>
      <w:proofErr w:type="gramEnd"/>
      <w:r>
        <w:t>, and impartial investigation and resolution.</w:t>
      </w:r>
    </w:p>
    <w:p w14:paraId="72421A6B" w14:textId="77777777" w:rsidR="00874874" w:rsidRDefault="00AF5CBC">
      <w:pPr>
        <w:pStyle w:val="ListParagraph"/>
        <w:numPr>
          <w:ilvl w:val="0"/>
          <w:numId w:val="3"/>
        </w:numPr>
        <w:tabs>
          <w:tab w:val="left" w:pos="468"/>
        </w:tabs>
        <w:spacing w:line="276" w:lineRule="auto"/>
        <w:ind w:right="388" w:hanging="360"/>
        <w:jc w:val="both"/>
        <w:rPr>
          <w:rFonts w:ascii="Symbol" w:hAnsi="Symbol"/>
          <w:color w:val="006699"/>
        </w:rPr>
      </w:pPr>
      <w:r>
        <w:t>The complainant and the respondent may have an advisor of their choice at all hearings regarding the complaint.</w:t>
      </w:r>
    </w:p>
    <w:p w14:paraId="6CFC68F0" w14:textId="77777777" w:rsidR="00874874" w:rsidRDefault="00AF5CBC">
      <w:pPr>
        <w:pStyle w:val="ListParagraph"/>
        <w:numPr>
          <w:ilvl w:val="0"/>
          <w:numId w:val="3"/>
        </w:numPr>
        <w:tabs>
          <w:tab w:val="left" w:pos="467"/>
          <w:tab w:val="left" w:pos="468"/>
        </w:tabs>
        <w:spacing w:line="276" w:lineRule="auto"/>
        <w:ind w:right="186" w:hanging="360"/>
        <w:rPr>
          <w:rFonts w:ascii="Symbol" w:hAnsi="Symbol"/>
          <w:color w:val="006699"/>
          <w:sz w:val="24"/>
        </w:rPr>
      </w:pPr>
      <w:r>
        <w:t>The complainant and the respondent will r</w:t>
      </w:r>
      <w:r>
        <w:t>eceive simultaneous written notification of the outcome of the disciplinary hearing, the appeals process, any change to the results before the results are final, and when the results become</w:t>
      </w:r>
      <w:r>
        <w:rPr>
          <w:spacing w:val="-5"/>
        </w:rPr>
        <w:t xml:space="preserve"> </w:t>
      </w:r>
      <w:r>
        <w:t>final.</w:t>
      </w:r>
    </w:p>
    <w:p w14:paraId="2A52B8F3" w14:textId="77777777" w:rsidR="00874874" w:rsidRDefault="00874874">
      <w:pPr>
        <w:spacing w:line="276" w:lineRule="auto"/>
        <w:rPr>
          <w:rFonts w:ascii="Symbol" w:hAnsi="Symbol"/>
          <w:sz w:val="24"/>
        </w:rPr>
        <w:sectPr w:rsidR="00874874">
          <w:type w:val="continuous"/>
          <w:pgSz w:w="24480" w:h="15840" w:orient="landscape"/>
          <w:pgMar w:top="200" w:right="620" w:bottom="280" w:left="180" w:header="720" w:footer="720" w:gutter="0"/>
          <w:cols w:num="4" w:space="720" w:equalWidth="0">
            <w:col w:w="5328" w:space="766"/>
            <w:col w:w="5264" w:space="831"/>
            <w:col w:w="5321" w:space="773"/>
            <w:col w:w="5397"/>
          </w:cols>
        </w:sectPr>
      </w:pPr>
    </w:p>
    <w:p w14:paraId="428DFC32" w14:textId="77777777" w:rsidR="00874874" w:rsidRDefault="00AF5CBC">
      <w:pPr>
        <w:pStyle w:val="Heading1"/>
        <w:spacing w:before="86"/>
        <w:ind w:left="108"/>
        <w:rPr>
          <w:rFonts w:ascii="Cambria"/>
        </w:rPr>
      </w:pPr>
      <w:r>
        <w:rPr>
          <w:rFonts w:ascii="Cambria"/>
          <w:color w:val="006699"/>
        </w:rPr>
        <w:lastRenderedPageBreak/>
        <w:t>Risk Reduction</w:t>
      </w:r>
    </w:p>
    <w:p w14:paraId="5C10F3A9" w14:textId="77777777" w:rsidR="00874874" w:rsidRDefault="00AF5CBC">
      <w:pPr>
        <w:spacing w:before="85"/>
        <w:ind w:left="107"/>
        <w:rPr>
          <w:b/>
          <w:sz w:val="32"/>
        </w:rPr>
      </w:pPr>
      <w:r>
        <w:br w:type="column"/>
      </w:r>
      <w:r>
        <w:rPr>
          <w:b/>
          <w:color w:val="006699"/>
          <w:sz w:val="32"/>
        </w:rPr>
        <w:t>What do</w:t>
      </w:r>
      <w:r>
        <w:rPr>
          <w:b/>
          <w:color w:val="006699"/>
          <w:sz w:val="32"/>
        </w:rPr>
        <w:t xml:space="preserve"> you do?</w:t>
      </w:r>
    </w:p>
    <w:p w14:paraId="11609102" w14:textId="77777777" w:rsidR="00874874" w:rsidRDefault="00AF5CBC">
      <w:pPr>
        <w:spacing w:before="85"/>
        <w:ind w:left="107"/>
        <w:rPr>
          <w:b/>
          <w:sz w:val="32"/>
        </w:rPr>
      </w:pPr>
      <w:r>
        <w:br w:type="column"/>
      </w:r>
      <w:r>
        <w:rPr>
          <w:b/>
          <w:color w:val="006699"/>
          <w:sz w:val="32"/>
        </w:rPr>
        <w:t>Confidential Reporting</w:t>
      </w:r>
    </w:p>
    <w:p w14:paraId="40A7C1CF" w14:textId="77777777" w:rsidR="00874874" w:rsidRDefault="00874874">
      <w:pPr>
        <w:rPr>
          <w:sz w:val="32"/>
        </w:rPr>
        <w:sectPr w:rsidR="00874874">
          <w:pgSz w:w="24480" w:h="15840" w:orient="landscape"/>
          <w:pgMar w:top="200" w:right="620" w:bottom="280" w:left="180" w:header="720" w:footer="720" w:gutter="0"/>
          <w:cols w:num="3" w:space="720" w:equalWidth="0">
            <w:col w:w="2367" w:space="9822"/>
            <w:col w:w="2417" w:space="3677"/>
            <w:col w:w="5397"/>
          </w:cols>
        </w:sectPr>
      </w:pPr>
    </w:p>
    <w:p w14:paraId="7EC2F1FF" w14:textId="77777777" w:rsidR="00874874" w:rsidRDefault="00874874">
      <w:pPr>
        <w:pStyle w:val="BodyText"/>
        <w:spacing w:before="3"/>
        <w:rPr>
          <w:b/>
          <w:sz w:val="16"/>
        </w:rPr>
      </w:pPr>
    </w:p>
    <w:p w14:paraId="17CAAEA3" w14:textId="71F5C7B4" w:rsidR="00874874" w:rsidRDefault="00835692">
      <w:pPr>
        <w:pStyle w:val="BodyText"/>
        <w:spacing w:line="20" w:lineRule="exact"/>
        <w:ind w:left="101"/>
        <w:rPr>
          <w:sz w:val="2"/>
        </w:rPr>
      </w:pPr>
      <w:r>
        <w:rPr>
          <w:noProof/>
          <w:sz w:val="2"/>
          <w:lang w:bidi="ar-SA"/>
        </w:rPr>
        <mc:AlternateContent>
          <mc:Choice Requires="wpg">
            <w:drawing>
              <wp:inline distT="0" distB="0" distL="0" distR="0" wp14:anchorId="2D7CA335" wp14:editId="170D3D4F">
                <wp:extent cx="3293110" cy="8890"/>
                <wp:effectExtent l="13970" t="6350" r="7620" b="381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110" cy="8890"/>
                          <a:chOff x="0" y="0"/>
                          <a:chExt cx="5186" cy="14"/>
                        </a:xfrm>
                      </wpg:grpSpPr>
                      <wps:wsp>
                        <wps:cNvPr id="11" name="Line 10"/>
                        <wps:cNvCnPr>
                          <a:cxnSpLocks noChangeShapeType="1"/>
                        </wps:cNvCnPr>
                        <wps:spPr bwMode="auto">
                          <a:xfrm>
                            <a:off x="0" y="7"/>
                            <a:ext cx="5186" cy="0"/>
                          </a:xfrm>
                          <a:prstGeom prst="line">
                            <a:avLst/>
                          </a:prstGeom>
                          <a:noFill/>
                          <a:ln w="8890">
                            <a:solidFill>
                              <a:srgbClr val="00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9CB396" id="Group 9" o:spid="_x0000_s1026" style="width:259.3pt;height:.7pt;mso-position-horizontal-relative:char;mso-position-vertical-relative:line" coordsize="518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FUfgIAAJMFAAAOAAAAZHJzL2Uyb0RvYy54bWykVMFu2zAMvQ/YPwi+p7ZTN0uMJsUQJ710&#10;W4F2H6BIsi3MlgRJjRMM+/dRlJOu7aXoLjJlUk+Pj6Subw59R/bCOqnVMskvsoQIxTSXqlkmPx+3&#10;k3lCnKeK004rsUyOwiU3q8+frgdTiqludceFJQCiXDmYZdJ6b8o0dawVPXUX2ggFzlrbnnrY2ibl&#10;lg6A3nfpNMtm6aAtN1Yz4Rz8raIzWSF+XQvmf9S1E550ywS4eVwtrruwpqtrWjaWmlaykQb9AIue&#10;SgWXnqEq6il5svINVC+Z1U7X/oLpPtV1LZnAHCCbPHuVza3VTwZzacqhMWeZQNpXOn0Yln3f31si&#10;OdQO5FG0hxrhtWQRtBlMU0LIrTUP5t7GBMG80+yXA3f62h/2TQwmu+Gb5gBHn7xGbQ617QMEZE0O&#10;WILjuQTi4AmDn5fTxWUeqDDwzeeLsUKshTK+OcTazXjsKp/P4pm8CLxTWsbbkOHIKKQDXeaehXT/&#10;J+RDS43A+rig0knI/CTknVSCQDIoJIasVVSRHdSoIlF63VLVCAR7PBpQLMcUAllAjUfCxkEJ3qnq&#10;l4BAy5Oqz/IgmbM6tDTW+VuhexKMZdIBY6wV3d85H4U8hQRApbey6xC7U2QYSxQ8TneSBydubLNb&#10;d5bsaRi7bDZbYDfBvS/CAnJFXRvj0BV5Q98rjre0gvLNaHsqu2gDUKfGBIHnaMWB+73IFpv5Zl5M&#10;iulsMymyqpp83a6LyWybf7mqLqv1usr/hCTzomwl50IF2qfhz4v39cT4DMWxPY//WZ/0JTp2JFTj&#10;9EXS0JuxqLExd5of723QfGxTtHDy8dj4SoWn5d89Rj2/pau/AAAA//8DAFBLAwQUAAYACAAAACEA&#10;DwhD+toAAAADAQAADwAAAGRycy9kb3ducmV2LnhtbEyPQUvDQBCF74L/YRnBm91EbSkxm1KKeiqC&#10;rSDeptlpEpqdDdltkv57Ry96eTC8x3vf5KvJtWqgPjSeDaSzBBRx6W3DlYGP/cvdElSIyBZbz2Tg&#10;QgFWxfVVjpn1I7/TsIuVkhIOGRqoY+wyrUNZk8Mw8x2xeEffO4xy9pW2PY5S7lp9nyQL7bBhWaix&#10;o01N5Wl3dgZeRxzXD+nzsD0dN5ev/fztc5uSMbc30/oJVKQp/oXhB1/QoRCmgz+zDao1II/EXxVv&#10;ni4XoA4SegRd5Po/e/ENAAD//wMAUEsBAi0AFAAGAAgAAAAhALaDOJL+AAAA4QEAABMAAAAAAAAA&#10;AAAAAAAAAAAAAFtDb250ZW50X1R5cGVzXS54bWxQSwECLQAUAAYACAAAACEAOP0h/9YAAACUAQAA&#10;CwAAAAAAAAAAAAAAAAAvAQAAX3JlbHMvLnJlbHNQSwECLQAUAAYACAAAACEA9v4RVH4CAACTBQAA&#10;DgAAAAAAAAAAAAAAAAAuAgAAZHJzL2Uyb0RvYy54bWxQSwECLQAUAAYACAAAACEADwhD+toAAAAD&#10;AQAADwAAAAAAAAAAAAAAAADYBAAAZHJzL2Rvd25yZXYueG1sUEsFBgAAAAAEAAQA8wAAAN8FAAAA&#10;AA==&#10;">
                <v:line id="Line 10" o:spid="_x0000_s1027" style="position:absolute;visibility:visible;mso-wrap-style:square" from="0,7" to="51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1NwAAAANsAAAAPAAAAZHJzL2Rvd25yZXYueG1sRE9Na8JA&#10;EL0L/odlhN7MJjZoTbOKSgsejan3ITtNgtnZkN2a9N93C4Xe5vE+J99PphMPGlxrWUESxSCIK6tb&#10;rhV8lO/LFxDOI2vsLJOCb3Kw381nOWbajlzQ4+prEULYZaig8b7PpHRVQwZdZHviwH3awaAPcKil&#10;HnAM4aaTqzheS4Mth4YGezo1VN2vX0ZBcTqu3m6bbVq6MxdF/XzpbHpQ6mkxHV5BeJr8v/jPfdZh&#10;fgK/v4QD5O4HAAD//wMAUEsBAi0AFAAGAAgAAAAhANvh9svuAAAAhQEAABMAAAAAAAAAAAAAAAAA&#10;AAAAAFtDb250ZW50X1R5cGVzXS54bWxQSwECLQAUAAYACAAAACEAWvQsW78AAAAVAQAACwAAAAAA&#10;AAAAAAAAAAAfAQAAX3JlbHMvLnJlbHNQSwECLQAUAAYACAAAACEAAFS9TcAAAADbAAAADwAAAAAA&#10;AAAAAAAAAAAHAgAAZHJzL2Rvd25yZXYueG1sUEsFBgAAAAADAAMAtwAAAPQCAAAAAA==&#10;" strokecolor="#069" strokeweight=".7pt"/>
                <w10:anchorlock/>
              </v:group>
            </w:pict>
          </mc:Fallback>
        </mc:AlternateContent>
      </w:r>
    </w:p>
    <w:p w14:paraId="559A6560" w14:textId="419DAE4C" w:rsidR="00874874" w:rsidRDefault="00835692">
      <w:pPr>
        <w:tabs>
          <w:tab w:val="left" w:pos="18381"/>
        </w:tabs>
        <w:spacing w:line="20" w:lineRule="exact"/>
        <w:ind w:left="12287"/>
        <w:rPr>
          <w:sz w:val="2"/>
        </w:rPr>
      </w:pPr>
      <w:r>
        <w:rPr>
          <w:noProof/>
          <w:sz w:val="2"/>
          <w:lang w:bidi="ar-SA"/>
        </w:rPr>
        <mc:AlternateContent>
          <mc:Choice Requires="wpg">
            <w:drawing>
              <wp:inline distT="0" distB="0" distL="0" distR="0" wp14:anchorId="5EE4F08C" wp14:editId="49C264B1">
                <wp:extent cx="3293745" cy="9525"/>
                <wp:effectExtent l="12065" t="3175" r="8890" b="6350"/>
                <wp:docPr id="8"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745" cy="9525"/>
                          <a:chOff x="0" y="0"/>
                          <a:chExt cx="5187" cy="15"/>
                        </a:xfrm>
                      </wpg:grpSpPr>
                      <wps:wsp>
                        <wps:cNvPr id="9" name="Line 8"/>
                        <wps:cNvCnPr>
                          <a:cxnSpLocks noChangeShapeType="1"/>
                        </wps:cNvCnPr>
                        <wps:spPr bwMode="auto">
                          <a:xfrm>
                            <a:off x="0" y="8"/>
                            <a:ext cx="5187"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61FAD" id="Group 7" o:spid="_x0000_s1026" style="width:259.35pt;height:.75pt;mso-position-horizontal-relative:char;mso-position-vertical-relative:line" coordsize="51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PdfwIAAJAFAAAOAAAAZHJzL2Uyb0RvYy54bWykVMlu2zAQvRfoPxC6O5IceZEQOSgsO5e0&#10;DZD0A2iKWlCJJEjGslH03zscynbqXoL0InHIWd68N+Td/aHvyJ5r00qRB/FNFBAumCxbUefBj5ft&#10;ZBkQY6koaScFz4MjN8H96vOnu0FlfCob2ZVcE0giTDaoPGisVVkYGtbwnpobqbiAw0rqnlowdR2W&#10;mg6Qve/CaRTNw0HqUmnJuDGwW/jDYIX5q4oz+72qDLekywPAZvGr8btz33B1R7NaU9W0bIRBP4Ci&#10;p62AoudUBbWUvOr2n1R9y7Q0srI3TPahrKqWcewBuomjq24etHxV2EudDbU60wTUXvH04bTs2/5J&#10;k7bMAxBK0B4kwqpk4agZVJ2Bx4NWz+pJ+/5g+SjZTwPH4fW5s2vvTHbDV1lCOvpqJVJzqHTvUkDT&#10;5IAKHM8K8IMlDDZvp+ntIpkFhMFZOpvOvECsARX/CWLNZgybxcuFj4kxIqSZr4YIR0SuHRgyc+HR&#10;/B+Pzw1VHOUxjqWRx/TE42MrOFl6GtFhLTyH7CBGDomQ64aKmmOql6MCvmIXAbjfhDjDgADv5BRr&#10;0uzE6YUcHPczNzRT2tgHLnviFnnQAWBUiu4fjXUoLi5OOCG3bdfBPs06QYZRIGca2bWlO0RD17t1&#10;p8meujsXzedpii1dubmaBTWN98MMXmwYelFilYbTcjOuLW07vwZUnXCFoEHAOa78bfuVRulmuVkm&#10;k2Q630ySqCgmX7brZDLfxotZcVus10X82zUZJ1nTliUXDvbp5sfJ+yZifIP8nT3f/TM/4d/ZkUgA&#10;e/ojaFTYierHcifL45M+KQ9DijOA1x7DxifKvStvbfS6PKSrPwAAAP//AwBQSwMEFAAGAAgAAAAh&#10;AMAuvMraAAAAAwEAAA8AAABkcnMvZG93bnJldi54bWxMj0FLw0AQhe+C/2GZgje7iRItaTalFPVU&#10;BFtBvE2TaRKanQ3ZbZL+e0cv9vJgeI/3vslWk23VQL1vHBuI5xEo4sKVDVcGPvev9wtQPiCX2Dom&#10;AxfysMpvbzJMSzfyBw27UCkpYZ+igTqELtXaFzVZ9HPXEYt3dL3FIGdf6bLHUcptqx+i6ElbbFgW&#10;auxoU1Nx2p2tgbcRx/Vj/DJsT8fN5XufvH9tYzLmbjatl6ACTeE/DL/4gg65MB3cmUuvWgPySPhT&#10;8ZJ48QzqIKEEdJ7pa/b8BwAA//8DAFBLAQItABQABgAIAAAAIQC2gziS/gAAAOEBAAATAAAAAAAA&#10;AAAAAAAAAAAAAABbQ29udGVudF9UeXBlc10ueG1sUEsBAi0AFAAGAAgAAAAhADj9If/WAAAAlAEA&#10;AAsAAAAAAAAAAAAAAAAALwEAAF9yZWxzLy5yZWxzUEsBAi0AFAAGAAgAAAAhALsOY91/AgAAkAUA&#10;AA4AAAAAAAAAAAAAAAAALgIAAGRycy9lMm9Eb2MueG1sUEsBAi0AFAAGAAgAAAAhAMAuvMraAAAA&#10;AwEAAA8AAAAAAAAAAAAAAAAA2QQAAGRycy9kb3ducmV2LnhtbFBLBQYAAAAABAAEAPMAAADgBQAA&#10;AAA=&#10;">
                <v:line id="Line 8" o:spid="_x0000_s1027" style="position:absolute;visibility:visible;mso-wrap-style:square" from="0,8" to="51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mrwAAAANoAAAAPAAAAZHJzL2Rvd25yZXYueG1sRI9BawIx&#10;FITvBf9DeEJvmrWI1K1RRCjs1dUeentsXjdLNy8hibvrvzcFocdhZr5hdofJ9mKgEDvHClbLAgRx&#10;43THrYLr5XPxDiImZI29Y1JwpwiH/exlh6V2I59pqFMrMoRjiQpMSr6UMjaGLMal88TZ+3HBYsoy&#10;tFIHHDPc9vKtKDbSYsd5waCnk6Hmt75ZBfgV7LcZ79VwWt28b7ZtVa+PSr3Op+MHiERT+g8/25VW&#10;sIW/K/kGyP0DAAD//wMAUEsBAi0AFAAGAAgAAAAhANvh9svuAAAAhQEAABMAAAAAAAAAAAAAAAAA&#10;AAAAAFtDb250ZW50X1R5cGVzXS54bWxQSwECLQAUAAYACAAAACEAWvQsW78AAAAVAQAACwAAAAAA&#10;AAAAAAAAAAAfAQAAX3JlbHMvLnJlbHNQSwECLQAUAAYACAAAACEAzmvZq8AAAADaAAAADwAAAAAA&#10;AAAAAAAAAAAHAgAAZHJzL2Rvd25yZXYueG1sUEsFBgAAAAADAAMAtwAAAPQCAAAAAA==&#10;" strokecolor="#069"/>
                <w10:anchorlock/>
              </v:group>
            </w:pict>
          </mc:Fallback>
        </mc:AlternateContent>
      </w:r>
      <w:r w:rsidR="00AF5CBC">
        <w:rPr>
          <w:sz w:val="2"/>
        </w:rPr>
        <w:tab/>
      </w:r>
      <w:r>
        <w:rPr>
          <w:noProof/>
          <w:sz w:val="2"/>
          <w:lang w:bidi="ar-SA"/>
        </w:rPr>
        <mc:AlternateContent>
          <mc:Choice Requires="wpg">
            <w:drawing>
              <wp:inline distT="0" distB="0" distL="0" distR="0" wp14:anchorId="13589303" wp14:editId="524F3940">
                <wp:extent cx="3293110" cy="9525"/>
                <wp:effectExtent l="7620" t="3175" r="13970" b="635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3110" cy="9525"/>
                          <a:chOff x="0" y="0"/>
                          <a:chExt cx="5186" cy="15"/>
                        </a:xfrm>
                      </wpg:grpSpPr>
                      <wps:wsp>
                        <wps:cNvPr id="7" name="Line 6"/>
                        <wps:cNvCnPr>
                          <a:cxnSpLocks noChangeShapeType="1"/>
                        </wps:cNvCnPr>
                        <wps:spPr bwMode="auto">
                          <a:xfrm>
                            <a:off x="0" y="8"/>
                            <a:ext cx="5186"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166250" id="Group 5" o:spid="_x0000_s1026" style="width:259.3pt;height:.75pt;mso-position-horizontal-relative:char;mso-position-vertical-relative:line" coordsize="518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VqKfwIAAJAFAAAOAAAAZHJzL2Uyb0RvYy54bWykVF1vmzAUfZ+0/2DxngL5oAkqqaaQ9KVb&#10;K7X7AY4xYA1sy3ZComn/fdcXknTpS9W9gO37de451767P7QN2XNjhZJZEN9EAeGSqULIKgt+vm5G&#10;84BYR2VBGyV5Fhy5De6XX7/cdTrlY1WrpuCGQBJp005nQe2cTsPQspq31N4ozSUYS2Va6mBrqrAw&#10;tIPsbROOoygJO2UKbRTj1sJp3huDJeYvS87cU1la7kiTBYDN4dfgd+u/4fKOppWhuhZsgEE/gaKl&#10;QkLRc6qcOkp2RrxL1QpmlFWlu2GqDVVZCsaxB+gmjq66eTBqp7GXKu0qfaYJqL3i6dNp2Y/9syGi&#10;yIIkIJK2IBFWJTNPTaerFDwejH7Rz6bvD5aPiv2yYA6v7X5f9c5k231XBaSjO6eQmkNpWp8CmiYH&#10;VOB4VoAfHGFwOBkvJnEMQjGwLWZjREFTVoOK74JYvR7CZvEc4PuYGCNCmvbVEOGAyLcDQ2YvPNr/&#10;4/GlppqjPNazNPB4e+LxUUhOkp5GdFjJnkN2kAOHRKpVTWXFMdXrUQNfsY8A3G9C/MaCAB/kdN5P&#10;9YnTCzk47mduaKqNdQ9ctcQvsqABwKgU3T9a51FcXLxwUm1E08A5TRtJukEgv7WqEYU34sZU21Vj&#10;yJ76OxclyWKBLV25+Zo5tXXvhxl63DD0ssAqNafFelg7Kpp+Daga6QtBg4BzWPW37fciWqzn6/l0&#10;NB0n69E0yvPRt81qOko28e0sn+SrVR7/8U3G07QWRcGlh326+fH0YxMxvEH9nT3f/TM/4b/ZkUgA&#10;e/ojaFTYi9qP5VYVx2dzUh6GFGcArz2GDU+Uf1fe7tHr8pAu/wIAAP//AwBQSwMEFAAGAAgAAAAh&#10;AFeIoS3aAAAAAwEAAA8AAABkcnMvZG93bnJldi54bWxMj0FLw0AQhe9C/8MyBW92EyWlxGxKKeqp&#10;CLaCeJsm0yQ0Oxuy2yT9945e7OXB8B7vfZOtJ9uqgXrfODYQLyJQxIUrG64MfB5eH1agfEAusXVM&#10;Bq7kYZ3P7jJMSzfyBw37UCkpYZ+igTqELtXaFzVZ9AvXEYt3cr3FIGdf6bLHUcptqx+jaKktNiwL&#10;NXa0rak47y/WwNuI4+Ypfhl259P2+n1I3r92MRlzP582z6ACTeE/DL/4gg65MB3dhUuvWgPySPhT&#10;8ZJ4tQR1lFACOs/0LXv+AwAA//8DAFBLAQItABQABgAIAAAAIQC2gziS/gAAAOEBAAATAAAAAAAA&#10;AAAAAAAAAAAAAABbQ29udGVudF9UeXBlc10ueG1sUEsBAi0AFAAGAAgAAAAhADj9If/WAAAAlAEA&#10;AAsAAAAAAAAAAAAAAAAALwEAAF9yZWxzLy5yZWxzUEsBAi0AFAAGAAgAAAAhALd9Wop/AgAAkAUA&#10;AA4AAAAAAAAAAAAAAAAALgIAAGRycy9lMm9Eb2MueG1sUEsBAi0AFAAGAAgAAAAhAFeIoS3aAAAA&#10;AwEAAA8AAAAAAAAAAAAAAAAA2QQAAGRycy9kb3ducmV2LnhtbFBLBQYAAAAABAAEAPMAAADgBQAA&#10;AAA=&#10;">
                <v:line id="Line 6" o:spid="_x0000_s1027" style="position:absolute;visibility:visible;mso-wrap-style:square" from="0,8" to="51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OhCwQAAANoAAAAPAAAAZHJzL2Rvd25yZXYueG1sRI/NasMw&#10;EITvgb6D2EJutZxS+uNGCSFQ8DVOeuhtsbaWqbUSkmI7bx8FCjkOM/MNs97OdhAjhdg7VrAqShDE&#10;rdM9dwpOx6+ndxAxIWscHJOCC0XYbh4Wa6y0m/hAY5M6kSEcK1RgUvKVlLE1ZDEWzhNn79cFiynL&#10;0EkdcMpwO8jnsnyVFnvOCwY97Q21f83ZKsDvYH/MdKnH/ersffvR1c3LTqnl47z7BJFoTvfwf7vW&#10;Ct7gdiXfALm5AgAA//8DAFBLAQItABQABgAIAAAAIQDb4fbL7gAAAIUBAAATAAAAAAAAAAAAAAAA&#10;AAAAAABbQ29udGVudF9UeXBlc10ueG1sUEsBAi0AFAAGAAgAAAAhAFr0LFu/AAAAFQEAAAsAAAAA&#10;AAAAAAAAAAAAHwEAAF9yZWxzLy5yZWxzUEsBAi0AFAAGAAgAAAAhANC46ELBAAAA2gAAAA8AAAAA&#10;AAAAAAAAAAAABwIAAGRycy9kb3ducmV2LnhtbFBLBQYAAAAAAwADALcAAAD1AgAAAAA=&#10;" strokecolor="#069"/>
                <w10:anchorlock/>
              </v:group>
            </w:pict>
          </mc:Fallback>
        </mc:AlternateContent>
      </w:r>
    </w:p>
    <w:p w14:paraId="1F2FFCA1" w14:textId="77777777" w:rsidR="00874874" w:rsidRDefault="00874874">
      <w:pPr>
        <w:spacing w:line="20" w:lineRule="exact"/>
        <w:rPr>
          <w:sz w:val="2"/>
        </w:rPr>
        <w:sectPr w:rsidR="00874874">
          <w:type w:val="continuous"/>
          <w:pgSz w:w="24480" w:h="15840" w:orient="landscape"/>
          <w:pgMar w:top="200" w:right="620" w:bottom="280" w:left="180" w:header="720" w:footer="720" w:gutter="0"/>
          <w:cols w:space="720"/>
        </w:sectPr>
      </w:pPr>
    </w:p>
    <w:p w14:paraId="0EFB5D6B" w14:textId="77777777" w:rsidR="00874874" w:rsidRDefault="00874874">
      <w:pPr>
        <w:pStyle w:val="BodyText"/>
        <w:spacing w:before="4"/>
        <w:rPr>
          <w:b/>
          <w:sz w:val="28"/>
        </w:rPr>
      </w:pPr>
    </w:p>
    <w:p w14:paraId="5C3B9CCC" w14:textId="77777777" w:rsidR="00874874" w:rsidRDefault="00AF5CBC">
      <w:pPr>
        <w:ind w:left="108"/>
        <w:rPr>
          <w:sz w:val="24"/>
        </w:rPr>
      </w:pPr>
      <w:r>
        <w:rPr>
          <w:color w:val="006699"/>
          <w:sz w:val="24"/>
        </w:rPr>
        <w:t>Reducing the Risk of Victimization</w:t>
      </w:r>
    </w:p>
    <w:p w14:paraId="75FB3086" w14:textId="77777777" w:rsidR="00874874" w:rsidRDefault="00874874">
      <w:pPr>
        <w:pStyle w:val="BodyText"/>
        <w:spacing w:before="1"/>
        <w:rPr>
          <w:sz w:val="28"/>
        </w:rPr>
      </w:pPr>
    </w:p>
    <w:p w14:paraId="40816C88" w14:textId="77777777" w:rsidR="00874874" w:rsidRDefault="00AF5CBC">
      <w:pPr>
        <w:pStyle w:val="ListParagraph"/>
        <w:numPr>
          <w:ilvl w:val="1"/>
          <w:numId w:val="3"/>
        </w:numPr>
        <w:tabs>
          <w:tab w:val="left" w:pos="827"/>
          <w:tab w:val="left" w:pos="828"/>
        </w:tabs>
      </w:pPr>
      <w:r>
        <w:t>Make any limits/boundaries as early as</w:t>
      </w:r>
      <w:r>
        <w:rPr>
          <w:spacing w:val="-11"/>
        </w:rPr>
        <w:t xml:space="preserve"> </w:t>
      </w:r>
      <w:r>
        <w:t>possible.</w:t>
      </w:r>
    </w:p>
    <w:p w14:paraId="402D6DF4" w14:textId="77777777" w:rsidR="00874874" w:rsidRDefault="00AF5CBC">
      <w:pPr>
        <w:pStyle w:val="ListParagraph"/>
        <w:numPr>
          <w:ilvl w:val="1"/>
          <w:numId w:val="3"/>
        </w:numPr>
        <w:tabs>
          <w:tab w:val="left" w:pos="827"/>
          <w:tab w:val="left" w:pos="828"/>
        </w:tabs>
        <w:spacing w:before="41" w:line="273" w:lineRule="auto"/>
        <w:ind w:right="397"/>
      </w:pPr>
      <w:r>
        <w:t>Clearly and firmly articulate consent or lack of consent.</w:t>
      </w:r>
    </w:p>
    <w:p w14:paraId="29E00D99" w14:textId="77777777" w:rsidR="00874874" w:rsidRDefault="00AF5CBC">
      <w:pPr>
        <w:pStyle w:val="ListParagraph"/>
        <w:numPr>
          <w:ilvl w:val="1"/>
          <w:numId w:val="3"/>
        </w:numPr>
        <w:tabs>
          <w:tab w:val="left" w:pos="827"/>
          <w:tab w:val="left" w:pos="828"/>
        </w:tabs>
        <w:spacing w:before="5" w:line="273" w:lineRule="auto"/>
        <w:ind w:right="128"/>
      </w:pPr>
      <w:r>
        <w:t>Remove yourself, if possible, from an aggressor’s physical</w:t>
      </w:r>
      <w:r>
        <w:rPr>
          <w:spacing w:val="-2"/>
        </w:rPr>
        <w:t xml:space="preserve"> </w:t>
      </w:r>
      <w:r>
        <w:t>pr</w:t>
      </w:r>
      <w:r>
        <w:t>esence.</w:t>
      </w:r>
    </w:p>
    <w:p w14:paraId="137665E6" w14:textId="77777777" w:rsidR="00874874" w:rsidRDefault="00AF5CBC">
      <w:pPr>
        <w:pStyle w:val="ListParagraph"/>
        <w:numPr>
          <w:ilvl w:val="1"/>
          <w:numId w:val="3"/>
        </w:numPr>
        <w:tabs>
          <w:tab w:val="left" w:pos="827"/>
          <w:tab w:val="left" w:pos="828"/>
        </w:tabs>
        <w:spacing w:before="5" w:line="276" w:lineRule="auto"/>
        <w:ind w:right="389"/>
      </w:pPr>
      <w:r>
        <w:t>Reach out for help, either from someone near you or by calling</w:t>
      </w:r>
      <w:r>
        <w:rPr>
          <w:spacing w:val="-5"/>
        </w:rPr>
        <w:t xml:space="preserve"> </w:t>
      </w:r>
      <w:r>
        <w:t>someone</w:t>
      </w:r>
    </w:p>
    <w:p w14:paraId="402FEEB0" w14:textId="77777777" w:rsidR="00874874" w:rsidRDefault="00AF5CBC">
      <w:pPr>
        <w:pStyle w:val="ListParagraph"/>
        <w:numPr>
          <w:ilvl w:val="1"/>
          <w:numId w:val="3"/>
        </w:numPr>
        <w:tabs>
          <w:tab w:val="left" w:pos="827"/>
          <w:tab w:val="left" w:pos="828"/>
        </w:tabs>
        <w:spacing w:line="276" w:lineRule="auto"/>
        <w:ind w:right="302"/>
      </w:pPr>
      <w:r>
        <w:t>Look out for your friends, and ask them to look out for</w:t>
      </w:r>
      <w:r>
        <w:rPr>
          <w:spacing w:val="-2"/>
        </w:rPr>
        <w:t xml:space="preserve"> </w:t>
      </w:r>
      <w:r>
        <w:t>you.</w:t>
      </w:r>
    </w:p>
    <w:p w14:paraId="09E4B061" w14:textId="77777777" w:rsidR="00874874" w:rsidRDefault="00874874">
      <w:pPr>
        <w:pStyle w:val="BodyText"/>
        <w:spacing w:before="5"/>
        <w:rPr>
          <w:sz w:val="25"/>
        </w:rPr>
      </w:pPr>
    </w:p>
    <w:p w14:paraId="254F35EF" w14:textId="77777777" w:rsidR="00874874" w:rsidRDefault="00AF5CBC">
      <w:pPr>
        <w:pStyle w:val="BodyText"/>
        <w:ind w:left="108"/>
      </w:pPr>
      <w:r>
        <w:rPr>
          <w:color w:val="006699"/>
        </w:rPr>
        <w:t>Reducing the Risk of Being Accused of Sexual Misconduct</w:t>
      </w:r>
    </w:p>
    <w:p w14:paraId="6AD4CA3E" w14:textId="77777777" w:rsidR="00874874" w:rsidRDefault="00874874">
      <w:pPr>
        <w:pStyle w:val="BodyText"/>
        <w:spacing w:before="2"/>
        <w:rPr>
          <w:sz w:val="27"/>
        </w:rPr>
      </w:pPr>
    </w:p>
    <w:p w14:paraId="005FA41D" w14:textId="77777777" w:rsidR="00874874" w:rsidRDefault="00AF5CBC">
      <w:pPr>
        <w:pStyle w:val="ListParagraph"/>
        <w:numPr>
          <w:ilvl w:val="1"/>
          <w:numId w:val="3"/>
        </w:numPr>
        <w:tabs>
          <w:tab w:val="left" w:pos="827"/>
          <w:tab w:val="left" w:pos="828"/>
        </w:tabs>
        <w:spacing w:before="1"/>
      </w:pPr>
      <w:r>
        <w:t>Respect personal</w:t>
      </w:r>
      <w:r>
        <w:rPr>
          <w:spacing w:val="-1"/>
        </w:rPr>
        <w:t xml:space="preserve"> </w:t>
      </w:r>
      <w:r>
        <w:t>boundaries.</w:t>
      </w:r>
    </w:p>
    <w:p w14:paraId="70279C1D" w14:textId="77777777" w:rsidR="00874874" w:rsidRDefault="00AF5CBC">
      <w:pPr>
        <w:pStyle w:val="ListParagraph"/>
        <w:numPr>
          <w:ilvl w:val="1"/>
          <w:numId w:val="3"/>
        </w:numPr>
        <w:tabs>
          <w:tab w:val="left" w:pos="827"/>
          <w:tab w:val="left" w:pos="828"/>
        </w:tabs>
        <w:spacing w:before="41" w:line="276" w:lineRule="auto"/>
        <w:ind w:right="47"/>
      </w:pPr>
      <w:r>
        <w:t>Avoid ambiguity. Don’t make assumptions about consent about whether someone is attracted to you, how far you can go with that person, or if the individual is physically and mentally able to consent. If you have questions or are unclear, you don’t have</w:t>
      </w:r>
      <w:r>
        <w:rPr>
          <w:spacing w:val="1"/>
        </w:rPr>
        <w:t xml:space="preserve"> </w:t>
      </w:r>
      <w:r>
        <w:t>cons</w:t>
      </w:r>
      <w:r>
        <w:t>ent.</w:t>
      </w:r>
    </w:p>
    <w:p w14:paraId="3A9CEB7D" w14:textId="77777777" w:rsidR="00874874" w:rsidRDefault="00AF5CBC">
      <w:pPr>
        <w:pStyle w:val="ListParagraph"/>
        <w:numPr>
          <w:ilvl w:val="1"/>
          <w:numId w:val="3"/>
        </w:numPr>
        <w:tabs>
          <w:tab w:val="left" w:pos="827"/>
          <w:tab w:val="left" w:pos="828"/>
        </w:tabs>
        <w:spacing w:line="276" w:lineRule="auto"/>
        <w:ind w:right="259"/>
      </w:pPr>
      <w:r>
        <w:t>Don’t take advantage of the fact that someone may be under the influence of drugs or alcohol, even if that person chose to become that way. Other’s loss of control does not put you in control.</w:t>
      </w:r>
    </w:p>
    <w:p w14:paraId="3102F24D" w14:textId="77777777" w:rsidR="00874874" w:rsidRDefault="00AF5CBC" w:rsidP="006457DF">
      <w:pPr>
        <w:pStyle w:val="ListParagraph"/>
        <w:numPr>
          <w:ilvl w:val="1"/>
          <w:numId w:val="3"/>
        </w:numPr>
        <w:tabs>
          <w:tab w:val="left" w:pos="827"/>
          <w:tab w:val="left" w:pos="828"/>
        </w:tabs>
        <w:spacing w:before="1" w:line="276" w:lineRule="auto"/>
        <w:ind w:right="276"/>
      </w:pPr>
      <w:r>
        <w:t>Be on the lookout for mixed messages. This is a clear indi</w:t>
      </w:r>
      <w:r>
        <w:t>cation to stop and talk about</w:t>
      </w:r>
      <w:r w:rsidRPr="00835692">
        <w:rPr>
          <w:spacing w:val="-7"/>
        </w:rPr>
        <w:t xml:space="preserve"> </w:t>
      </w:r>
      <w:r w:rsidR="00835692" w:rsidRPr="00835692">
        <w:rPr>
          <w:spacing w:val="-7"/>
        </w:rPr>
        <w:t xml:space="preserve">what </w:t>
      </w:r>
      <w:r>
        <w:t>you</w:t>
      </w:r>
      <w:r w:rsidR="00835692">
        <w:t xml:space="preserve"> </w:t>
      </w:r>
      <w:r>
        <w:t>potential</w:t>
      </w:r>
      <w:r w:rsidR="00835692">
        <w:t>ly want or don’t</w:t>
      </w:r>
      <w:r>
        <w:t xml:space="preserve"> want to happen.</w:t>
      </w:r>
    </w:p>
    <w:p w14:paraId="59165048" w14:textId="77777777" w:rsidR="00874874" w:rsidRDefault="00AF5CBC">
      <w:pPr>
        <w:pStyle w:val="ListParagraph"/>
        <w:numPr>
          <w:ilvl w:val="1"/>
          <w:numId w:val="3"/>
        </w:numPr>
        <w:tabs>
          <w:tab w:val="left" w:pos="827"/>
          <w:tab w:val="left" w:pos="828"/>
        </w:tabs>
        <w:spacing w:before="39" w:line="276" w:lineRule="auto"/>
        <w:ind w:right="38"/>
      </w:pPr>
      <w:r>
        <w:t>D</w:t>
      </w:r>
      <w:r>
        <w:t>o not assume that someone’s silence or passivity is an indication of consent. Pay attention to verbal and non-verbal signals to avoid misreading</w:t>
      </w:r>
      <w:r>
        <w:rPr>
          <w:spacing w:val="-2"/>
        </w:rPr>
        <w:t xml:space="preserve"> </w:t>
      </w:r>
      <w:r>
        <w:t>intentions.</w:t>
      </w:r>
    </w:p>
    <w:p w14:paraId="4812D1F7" w14:textId="77777777" w:rsidR="00874874" w:rsidRDefault="00AF5CBC">
      <w:pPr>
        <w:pStyle w:val="ListParagraph"/>
        <w:numPr>
          <w:ilvl w:val="1"/>
          <w:numId w:val="3"/>
        </w:numPr>
        <w:tabs>
          <w:tab w:val="left" w:pos="827"/>
          <w:tab w:val="left" w:pos="828"/>
        </w:tabs>
        <w:spacing w:before="1" w:line="276" w:lineRule="auto"/>
        <w:ind w:right="173"/>
      </w:pPr>
      <w:r>
        <w:t>Understand that consent to one type of sexual behavioral does not automatically grant consent to other types of sexual behaviors. If you are unsure, stop, and</w:t>
      </w:r>
      <w:r>
        <w:rPr>
          <w:spacing w:val="-1"/>
        </w:rPr>
        <w:t xml:space="preserve"> </w:t>
      </w:r>
      <w:r>
        <w:t>ask.</w:t>
      </w:r>
    </w:p>
    <w:p w14:paraId="150DDB95" w14:textId="77777777" w:rsidR="00874874" w:rsidRDefault="00AF5CBC">
      <w:pPr>
        <w:pStyle w:val="ListParagraph"/>
        <w:numPr>
          <w:ilvl w:val="1"/>
          <w:numId w:val="3"/>
        </w:numPr>
        <w:tabs>
          <w:tab w:val="left" w:pos="827"/>
          <w:tab w:val="left" w:pos="828"/>
        </w:tabs>
        <w:spacing w:line="276" w:lineRule="auto"/>
        <w:ind w:right="86"/>
      </w:pPr>
      <w:r>
        <w:t>Understand that exerting power and control over another through sex is unacceptable</w:t>
      </w:r>
      <w:r>
        <w:rPr>
          <w:spacing w:val="-5"/>
        </w:rPr>
        <w:t xml:space="preserve"> </w:t>
      </w:r>
      <w:r>
        <w:t>conduct.</w:t>
      </w:r>
    </w:p>
    <w:p w14:paraId="4FAD975A" w14:textId="77777777" w:rsidR="00874874" w:rsidRDefault="00874874">
      <w:pPr>
        <w:pStyle w:val="BodyText"/>
        <w:spacing w:before="2"/>
        <w:rPr>
          <w:sz w:val="25"/>
        </w:rPr>
      </w:pPr>
    </w:p>
    <w:p w14:paraId="519448B0" w14:textId="77777777" w:rsidR="00874874" w:rsidRDefault="00AF5CBC">
      <w:pPr>
        <w:pStyle w:val="Heading3"/>
        <w:spacing w:line="276" w:lineRule="auto"/>
        <w:ind w:left="196" w:right="55" w:hanging="53"/>
        <w:jc w:val="left"/>
      </w:pPr>
      <w:r>
        <w:t xml:space="preserve">For more information regarding Title IX see SAGU’s Title IX resource page. It is located at </w:t>
      </w:r>
      <w:hyperlink r:id="rId5">
        <w:r>
          <w:rPr>
            <w:color w:val="0000FF"/>
            <w:u w:val="single" w:color="0000FF"/>
          </w:rPr>
          <w:t>www.sage.edu/titleix</w:t>
        </w:r>
        <w:r>
          <w:t>.</w:t>
        </w:r>
      </w:hyperlink>
    </w:p>
    <w:p w14:paraId="40B55E7B" w14:textId="77777777" w:rsidR="00874874" w:rsidRDefault="00AF5CBC">
      <w:pPr>
        <w:pStyle w:val="BodyText"/>
        <w:rPr>
          <w:b/>
          <w:sz w:val="20"/>
        </w:rPr>
      </w:pPr>
      <w:r>
        <w:br w:type="column"/>
      </w:r>
    </w:p>
    <w:p w14:paraId="08F666A9" w14:textId="77777777" w:rsidR="00874874" w:rsidRDefault="00874874">
      <w:pPr>
        <w:pStyle w:val="BodyText"/>
        <w:rPr>
          <w:b/>
          <w:sz w:val="20"/>
        </w:rPr>
      </w:pPr>
    </w:p>
    <w:p w14:paraId="6FCD09EE" w14:textId="77777777" w:rsidR="00874874" w:rsidRDefault="00874874">
      <w:pPr>
        <w:pStyle w:val="BodyText"/>
        <w:rPr>
          <w:b/>
          <w:sz w:val="20"/>
        </w:rPr>
      </w:pPr>
    </w:p>
    <w:p w14:paraId="2802D391" w14:textId="77777777" w:rsidR="00874874" w:rsidRDefault="00874874">
      <w:pPr>
        <w:pStyle w:val="BodyText"/>
        <w:rPr>
          <w:b/>
          <w:sz w:val="20"/>
        </w:rPr>
      </w:pPr>
    </w:p>
    <w:p w14:paraId="0F7B2EEE" w14:textId="77777777" w:rsidR="00874874" w:rsidRDefault="00874874">
      <w:pPr>
        <w:pStyle w:val="BodyText"/>
        <w:rPr>
          <w:b/>
          <w:sz w:val="20"/>
        </w:rPr>
      </w:pPr>
    </w:p>
    <w:p w14:paraId="03C41E5B" w14:textId="77777777" w:rsidR="00874874" w:rsidRDefault="00874874">
      <w:pPr>
        <w:pStyle w:val="BodyText"/>
        <w:rPr>
          <w:b/>
          <w:sz w:val="20"/>
        </w:rPr>
      </w:pPr>
    </w:p>
    <w:p w14:paraId="15CD3DE3" w14:textId="77777777" w:rsidR="00874874" w:rsidRDefault="00874874">
      <w:pPr>
        <w:pStyle w:val="BodyText"/>
        <w:rPr>
          <w:b/>
          <w:sz w:val="20"/>
        </w:rPr>
      </w:pPr>
    </w:p>
    <w:p w14:paraId="7DCBE31C" w14:textId="77777777" w:rsidR="00874874" w:rsidRDefault="00874874">
      <w:pPr>
        <w:pStyle w:val="BodyText"/>
        <w:rPr>
          <w:b/>
          <w:sz w:val="20"/>
        </w:rPr>
      </w:pPr>
    </w:p>
    <w:p w14:paraId="11D4AB7A" w14:textId="77777777" w:rsidR="00874874" w:rsidRDefault="00874874">
      <w:pPr>
        <w:pStyle w:val="BodyText"/>
        <w:rPr>
          <w:b/>
          <w:sz w:val="20"/>
        </w:rPr>
      </w:pPr>
    </w:p>
    <w:p w14:paraId="26C31601" w14:textId="77777777" w:rsidR="00874874" w:rsidRDefault="00874874">
      <w:pPr>
        <w:pStyle w:val="BodyText"/>
        <w:rPr>
          <w:b/>
          <w:sz w:val="20"/>
        </w:rPr>
      </w:pPr>
    </w:p>
    <w:p w14:paraId="252FDE0F" w14:textId="77777777" w:rsidR="00874874" w:rsidRDefault="00874874">
      <w:pPr>
        <w:pStyle w:val="BodyText"/>
        <w:rPr>
          <w:b/>
          <w:sz w:val="20"/>
        </w:rPr>
      </w:pPr>
    </w:p>
    <w:p w14:paraId="3866BA0B" w14:textId="77777777" w:rsidR="00874874" w:rsidRDefault="00AF5CBC">
      <w:pPr>
        <w:pStyle w:val="BodyText"/>
        <w:spacing w:before="3"/>
        <w:rPr>
          <w:b/>
          <w:sz w:val="12"/>
        </w:rPr>
      </w:pPr>
      <w:r>
        <w:rPr>
          <w:noProof/>
          <w:lang w:bidi="ar-SA"/>
        </w:rPr>
        <w:drawing>
          <wp:anchor distT="0" distB="0" distL="0" distR="0" simplePos="0" relativeHeight="251649536" behindDoc="0" locked="0" layoutInCell="1" allowOverlap="1" wp14:anchorId="2620F405" wp14:editId="593E2E12">
            <wp:simplePos x="0" y="0"/>
            <wp:positionH relativeFrom="page">
              <wp:posOffset>4110990</wp:posOffset>
            </wp:positionH>
            <wp:positionV relativeFrom="paragraph">
              <wp:posOffset>120302</wp:posOffset>
            </wp:positionV>
            <wp:extent cx="3346704" cy="167335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3346704" cy="1673352"/>
                    </a:xfrm>
                    <a:prstGeom prst="rect">
                      <a:avLst/>
                    </a:prstGeom>
                  </pic:spPr>
                </pic:pic>
              </a:graphicData>
            </a:graphic>
          </wp:anchor>
        </w:drawing>
      </w:r>
    </w:p>
    <w:p w14:paraId="57FC149B" w14:textId="77777777" w:rsidR="00874874" w:rsidRDefault="00874874">
      <w:pPr>
        <w:pStyle w:val="BodyText"/>
        <w:rPr>
          <w:b/>
          <w:sz w:val="60"/>
        </w:rPr>
      </w:pPr>
    </w:p>
    <w:p w14:paraId="7CAF6BA0" w14:textId="77777777" w:rsidR="00874874" w:rsidRDefault="00AF5CBC">
      <w:pPr>
        <w:spacing w:before="449"/>
        <w:ind w:left="472"/>
        <w:rPr>
          <w:rFonts w:ascii="Baskerville Old Face"/>
          <w:b/>
          <w:sz w:val="60"/>
        </w:rPr>
      </w:pPr>
      <w:r>
        <w:rPr>
          <w:rFonts w:ascii="Baskerville Old Face"/>
          <w:b/>
          <w:sz w:val="60"/>
        </w:rPr>
        <w:t>Sexual Misconduct</w:t>
      </w:r>
    </w:p>
    <w:p w14:paraId="70C0D9D9" w14:textId="77777777" w:rsidR="00874874" w:rsidRDefault="00874874">
      <w:pPr>
        <w:pStyle w:val="BodyText"/>
        <w:rPr>
          <w:rFonts w:ascii="Baskerville Old Face"/>
          <w:b/>
          <w:sz w:val="20"/>
        </w:rPr>
      </w:pPr>
    </w:p>
    <w:p w14:paraId="31725C6F" w14:textId="77777777" w:rsidR="00874874" w:rsidRDefault="00874874">
      <w:pPr>
        <w:pStyle w:val="BodyText"/>
        <w:rPr>
          <w:rFonts w:ascii="Baskerville Old Face"/>
          <w:b/>
          <w:sz w:val="20"/>
        </w:rPr>
      </w:pPr>
    </w:p>
    <w:p w14:paraId="0B50D8E2" w14:textId="77777777" w:rsidR="00874874" w:rsidRDefault="00874874">
      <w:pPr>
        <w:pStyle w:val="BodyText"/>
        <w:rPr>
          <w:rFonts w:ascii="Baskerville Old Face"/>
          <w:b/>
          <w:sz w:val="20"/>
        </w:rPr>
      </w:pPr>
    </w:p>
    <w:p w14:paraId="379CFF50" w14:textId="77777777" w:rsidR="00874874" w:rsidRDefault="00874874">
      <w:pPr>
        <w:pStyle w:val="BodyText"/>
        <w:rPr>
          <w:rFonts w:ascii="Baskerville Old Face"/>
          <w:b/>
          <w:sz w:val="20"/>
        </w:rPr>
      </w:pPr>
    </w:p>
    <w:p w14:paraId="1CFB7628" w14:textId="77777777" w:rsidR="00874874" w:rsidRDefault="00874874">
      <w:pPr>
        <w:pStyle w:val="BodyText"/>
        <w:rPr>
          <w:rFonts w:ascii="Baskerville Old Face"/>
          <w:b/>
          <w:sz w:val="20"/>
        </w:rPr>
      </w:pPr>
    </w:p>
    <w:p w14:paraId="75F0AB0E" w14:textId="77777777" w:rsidR="00874874" w:rsidRDefault="00AF5CBC">
      <w:pPr>
        <w:pStyle w:val="BodyText"/>
        <w:spacing w:before="9"/>
        <w:rPr>
          <w:rFonts w:ascii="Baskerville Old Face"/>
          <w:b/>
          <w:sz w:val="29"/>
        </w:rPr>
      </w:pPr>
      <w:r>
        <w:rPr>
          <w:noProof/>
          <w:lang w:bidi="ar-SA"/>
        </w:rPr>
        <w:drawing>
          <wp:anchor distT="0" distB="0" distL="0" distR="0" simplePos="0" relativeHeight="251650560" behindDoc="0" locked="0" layoutInCell="1" allowOverlap="1" wp14:anchorId="417A429A" wp14:editId="0A59F487">
            <wp:simplePos x="0" y="0"/>
            <wp:positionH relativeFrom="page">
              <wp:posOffset>4291461</wp:posOffset>
            </wp:positionH>
            <wp:positionV relativeFrom="paragraph">
              <wp:posOffset>240919</wp:posOffset>
            </wp:positionV>
            <wp:extent cx="2962451" cy="16824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962451" cy="1682495"/>
                    </a:xfrm>
                    <a:prstGeom prst="rect">
                      <a:avLst/>
                    </a:prstGeom>
                  </pic:spPr>
                </pic:pic>
              </a:graphicData>
            </a:graphic>
          </wp:anchor>
        </w:drawing>
      </w:r>
    </w:p>
    <w:p w14:paraId="2CDF1FB7" w14:textId="77777777" w:rsidR="00874874" w:rsidRDefault="00AF5CBC">
      <w:pPr>
        <w:pStyle w:val="BodyText"/>
        <w:spacing w:before="57"/>
        <w:ind w:left="107"/>
        <w:rPr>
          <w:rFonts w:ascii="Cambria"/>
        </w:rPr>
      </w:pPr>
      <w:r>
        <w:br w:type="column"/>
      </w:r>
      <w:r>
        <w:rPr>
          <w:rFonts w:ascii="Cambria"/>
        </w:rPr>
        <w:t>If you have experienced sexual misconduct:</w:t>
      </w:r>
    </w:p>
    <w:p w14:paraId="06D06B0D" w14:textId="77777777" w:rsidR="00874874" w:rsidRDefault="00874874">
      <w:pPr>
        <w:pStyle w:val="BodyText"/>
        <w:spacing w:before="2"/>
        <w:rPr>
          <w:rFonts w:ascii="Cambria"/>
          <w:sz w:val="27"/>
        </w:rPr>
      </w:pPr>
    </w:p>
    <w:p w14:paraId="04A794B6" w14:textId="77777777" w:rsidR="00874874" w:rsidRDefault="00AF5CBC">
      <w:pPr>
        <w:pStyle w:val="ListParagraph"/>
        <w:numPr>
          <w:ilvl w:val="0"/>
          <w:numId w:val="2"/>
        </w:numPr>
        <w:tabs>
          <w:tab w:val="left" w:pos="468"/>
        </w:tabs>
      </w:pPr>
      <w:r>
        <w:t>Go to a safe</w:t>
      </w:r>
      <w:r>
        <w:rPr>
          <w:spacing w:val="-3"/>
        </w:rPr>
        <w:t xml:space="preserve"> </w:t>
      </w:r>
      <w:r>
        <w:t>place</w:t>
      </w:r>
    </w:p>
    <w:p w14:paraId="2C00CC6E" w14:textId="77777777" w:rsidR="00874874" w:rsidRDefault="00AF5CBC">
      <w:pPr>
        <w:pStyle w:val="ListParagraph"/>
        <w:numPr>
          <w:ilvl w:val="0"/>
          <w:numId w:val="2"/>
        </w:numPr>
        <w:tabs>
          <w:tab w:val="left" w:pos="468"/>
        </w:tabs>
        <w:spacing w:before="39" w:line="276" w:lineRule="auto"/>
        <w:ind w:right="38"/>
      </w:pPr>
      <w:r>
        <w:t>Seek immediate medical attention at a nearby health care</w:t>
      </w:r>
      <w:r>
        <w:rPr>
          <w:spacing w:val="-1"/>
        </w:rPr>
        <w:t xml:space="preserve"> </w:t>
      </w:r>
      <w:r>
        <w:t>facility.</w:t>
      </w:r>
    </w:p>
    <w:p w14:paraId="35AF6849" w14:textId="77777777" w:rsidR="00874874" w:rsidRDefault="00AF5CBC">
      <w:pPr>
        <w:pStyle w:val="BodyText"/>
        <w:spacing w:before="1" w:line="273" w:lineRule="auto"/>
        <w:ind w:left="467" w:right="194"/>
      </w:pPr>
      <w:r>
        <w:t>(</w:t>
      </w:r>
      <w:proofErr w:type="gramStart"/>
      <w:r>
        <w:t>e.g</w:t>
      </w:r>
      <w:proofErr w:type="gramEnd"/>
      <w:r>
        <w:t>. Baylor Scott &amp;White 2400 N Interstate 35 East Service Rd, Waxahachie, TX 75165)</w:t>
      </w:r>
    </w:p>
    <w:p w14:paraId="25408792" w14:textId="77777777" w:rsidR="00874874" w:rsidRDefault="00AF5CBC">
      <w:pPr>
        <w:pStyle w:val="ListParagraph"/>
        <w:numPr>
          <w:ilvl w:val="0"/>
          <w:numId w:val="2"/>
        </w:numPr>
        <w:tabs>
          <w:tab w:val="left" w:pos="468"/>
        </w:tabs>
        <w:spacing w:before="5" w:line="276" w:lineRule="auto"/>
        <w:ind w:right="913"/>
      </w:pPr>
      <w:r>
        <w:t>Contact one of the following for immediate assistance:</w:t>
      </w:r>
    </w:p>
    <w:p w14:paraId="379DB7B8" w14:textId="77777777" w:rsidR="00874874" w:rsidRDefault="00874874">
      <w:pPr>
        <w:pStyle w:val="BodyText"/>
        <w:spacing w:before="5"/>
        <w:rPr>
          <w:sz w:val="25"/>
        </w:rPr>
      </w:pPr>
    </w:p>
    <w:p w14:paraId="389DD2DA" w14:textId="77777777" w:rsidR="00874874" w:rsidRDefault="00AF5CBC">
      <w:pPr>
        <w:pStyle w:val="Heading3"/>
        <w:spacing w:before="1"/>
        <w:ind w:left="539" w:right="339"/>
      </w:pPr>
      <w:r>
        <w:t xml:space="preserve">Title IX Coordinator: </w:t>
      </w:r>
      <w:r w:rsidR="00835692">
        <w:t>Dr. Fred Gore</w:t>
      </w:r>
    </w:p>
    <w:p w14:paraId="19AEDA34" w14:textId="77777777" w:rsidR="00874874" w:rsidRDefault="00AF5CBC">
      <w:pPr>
        <w:pStyle w:val="BodyText"/>
        <w:spacing w:before="197" w:line="242" w:lineRule="auto"/>
        <w:ind w:left="539" w:right="385"/>
        <w:jc w:val="center"/>
      </w:pPr>
      <w:r>
        <w:t xml:space="preserve">1200 Sycamore St, Administration </w:t>
      </w:r>
      <w:proofErr w:type="spellStart"/>
      <w:r>
        <w:t>Bldg</w:t>
      </w:r>
      <w:proofErr w:type="spellEnd"/>
      <w:r>
        <w:t>, 4</w:t>
      </w:r>
      <w:r>
        <w:rPr>
          <w:vertAlign w:val="superscript"/>
        </w:rPr>
        <w:t>th</w:t>
      </w:r>
      <w:r>
        <w:t xml:space="preserve"> Floor Waxahachie, TX 75165</w:t>
      </w:r>
    </w:p>
    <w:p w14:paraId="63F5AAAC" w14:textId="77777777" w:rsidR="00874874" w:rsidRDefault="00AF5CBC">
      <w:pPr>
        <w:pStyle w:val="BodyText"/>
        <w:spacing w:before="197"/>
        <w:ind w:left="539" w:right="343"/>
        <w:jc w:val="center"/>
      </w:pPr>
      <w:r>
        <w:t>972-825-4656</w:t>
      </w:r>
    </w:p>
    <w:p w14:paraId="62A161A6" w14:textId="77777777" w:rsidR="00874874" w:rsidRDefault="00874874">
      <w:pPr>
        <w:pStyle w:val="BodyText"/>
        <w:spacing w:before="6"/>
        <w:rPr>
          <w:sz w:val="16"/>
        </w:rPr>
      </w:pPr>
    </w:p>
    <w:p w14:paraId="642BFCFC" w14:textId="77777777" w:rsidR="00874874" w:rsidRDefault="00835692">
      <w:pPr>
        <w:pStyle w:val="BodyText"/>
        <w:ind w:left="537" w:right="385"/>
        <w:jc w:val="center"/>
      </w:pPr>
      <w:hyperlink r:id="rId8" w:history="1">
        <w:r w:rsidRPr="00F95881">
          <w:rPr>
            <w:rStyle w:val="Hyperlink"/>
          </w:rPr>
          <w:t>fgore@sagu.edu</w:t>
        </w:r>
      </w:hyperlink>
    </w:p>
    <w:p w14:paraId="06954E08" w14:textId="77777777" w:rsidR="00874874" w:rsidRDefault="00874874">
      <w:pPr>
        <w:pStyle w:val="BodyText"/>
        <w:spacing w:before="4"/>
        <w:rPr>
          <w:sz w:val="16"/>
        </w:rPr>
      </w:pPr>
    </w:p>
    <w:p w14:paraId="28DF2D66" w14:textId="77777777" w:rsidR="00874874" w:rsidRDefault="00AF5CBC">
      <w:pPr>
        <w:pStyle w:val="Heading3"/>
        <w:spacing w:before="1"/>
        <w:ind w:left="533"/>
      </w:pPr>
      <w:r>
        <w:t>Human Resources: Ruth Roberts</w:t>
      </w:r>
    </w:p>
    <w:p w14:paraId="14DD6724" w14:textId="77777777" w:rsidR="00874874" w:rsidRDefault="00AF5CBC">
      <w:pPr>
        <w:pStyle w:val="BodyText"/>
        <w:spacing w:before="197" w:line="242" w:lineRule="auto"/>
        <w:ind w:left="536" w:right="385"/>
        <w:jc w:val="center"/>
      </w:pPr>
      <w:r>
        <w:t xml:space="preserve">1200 Sycamore St, Davis </w:t>
      </w:r>
      <w:proofErr w:type="spellStart"/>
      <w:r>
        <w:t>Bldg</w:t>
      </w:r>
      <w:proofErr w:type="spellEnd"/>
      <w:r>
        <w:t>, 3</w:t>
      </w:r>
      <w:r>
        <w:rPr>
          <w:vertAlign w:val="superscript"/>
        </w:rPr>
        <w:t>rd</w:t>
      </w:r>
      <w:r>
        <w:t xml:space="preserve"> Wing</w:t>
      </w:r>
      <w:r>
        <w:t xml:space="preserve"> Waxahachie, TX 75165</w:t>
      </w:r>
    </w:p>
    <w:p w14:paraId="0CCA95B1" w14:textId="77777777" w:rsidR="00874874" w:rsidRDefault="00AF5CBC">
      <w:pPr>
        <w:pStyle w:val="BodyText"/>
        <w:spacing w:before="197"/>
        <w:ind w:left="535" w:right="385"/>
        <w:jc w:val="center"/>
      </w:pPr>
      <w:r>
        <w:t>972-825-4656</w:t>
      </w:r>
    </w:p>
    <w:p w14:paraId="52DD50F6" w14:textId="77777777" w:rsidR="00874874" w:rsidRDefault="00874874">
      <w:pPr>
        <w:pStyle w:val="BodyText"/>
        <w:spacing w:before="6"/>
        <w:rPr>
          <w:sz w:val="16"/>
        </w:rPr>
      </w:pPr>
    </w:p>
    <w:p w14:paraId="0F77C6E9" w14:textId="77777777" w:rsidR="00874874" w:rsidRDefault="00AF5CBC">
      <w:pPr>
        <w:pStyle w:val="BodyText"/>
        <w:ind w:left="535" w:right="385"/>
        <w:jc w:val="center"/>
      </w:pPr>
      <w:hyperlink r:id="rId9">
        <w:r>
          <w:t>rroberts@sagu.edu</w:t>
        </w:r>
      </w:hyperlink>
    </w:p>
    <w:p w14:paraId="01168E72" w14:textId="77777777" w:rsidR="00874874" w:rsidRDefault="00874874">
      <w:pPr>
        <w:pStyle w:val="BodyText"/>
        <w:spacing w:before="4"/>
        <w:rPr>
          <w:sz w:val="16"/>
        </w:rPr>
      </w:pPr>
    </w:p>
    <w:p w14:paraId="59636EEC" w14:textId="77777777" w:rsidR="00874874" w:rsidRDefault="00AF5CBC">
      <w:pPr>
        <w:pStyle w:val="Heading3"/>
      </w:pPr>
      <w:r>
        <w:t>Residential Life: Lance Meche</w:t>
      </w:r>
    </w:p>
    <w:p w14:paraId="56A346D3" w14:textId="77777777" w:rsidR="00874874" w:rsidRDefault="00AF5CBC">
      <w:pPr>
        <w:pStyle w:val="BodyText"/>
        <w:spacing w:before="197" w:line="242" w:lineRule="auto"/>
        <w:ind w:left="534" w:right="385"/>
        <w:jc w:val="center"/>
      </w:pPr>
      <w:r>
        <w:t>1200 Sycamore St, Teeter Dorm, 1</w:t>
      </w:r>
      <w:r>
        <w:rPr>
          <w:vertAlign w:val="superscript"/>
        </w:rPr>
        <w:t>st</w:t>
      </w:r>
      <w:r>
        <w:t xml:space="preserve"> Floor Waxahachie, TX 75165</w:t>
      </w:r>
    </w:p>
    <w:p w14:paraId="50E0F1F4" w14:textId="77777777" w:rsidR="00874874" w:rsidRDefault="00AF5CBC">
      <w:pPr>
        <w:pStyle w:val="BodyText"/>
        <w:spacing w:before="197"/>
        <w:ind w:left="535" w:right="385"/>
        <w:jc w:val="center"/>
      </w:pPr>
      <w:r>
        <w:t>972-825-4747</w:t>
      </w:r>
    </w:p>
    <w:p w14:paraId="60AF0DA8" w14:textId="77777777" w:rsidR="00874874" w:rsidRDefault="00874874">
      <w:pPr>
        <w:pStyle w:val="BodyText"/>
        <w:spacing w:before="5"/>
        <w:rPr>
          <w:sz w:val="16"/>
        </w:rPr>
      </w:pPr>
    </w:p>
    <w:p w14:paraId="36ABD513" w14:textId="77777777" w:rsidR="00874874" w:rsidRDefault="00AF5CBC">
      <w:pPr>
        <w:pStyle w:val="BodyText"/>
        <w:ind w:left="536" w:right="385"/>
        <w:jc w:val="center"/>
      </w:pPr>
      <w:hyperlink r:id="rId10">
        <w:r>
          <w:t>lmeche@sagu.edu</w:t>
        </w:r>
      </w:hyperlink>
    </w:p>
    <w:p w14:paraId="791A1B15" w14:textId="77777777" w:rsidR="00874874" w:rsidRDefault="00874874">
      <w:pPr>
        <w:pStyle w:val="BodyText"/>
        <w:spacing w:before="6"/>
        <w:rPr>
          <w:sz w:val="16"/>
        </w:rPr>
      </w:pPr>
    </w:p>
    <w:p w14:paraId="798DE505" w14:textId="77777777" w:rsidR="00874874" w:rsidRDefault="00AF5CBC">
      <w:pPr>
        <w:pStyle w:val="Heading3"/>
        <w:ind w:left="530"/>
      </w:pPr>
      <w:r>
        <w:t>Campus Security</w:t>
      </w:r>
    </w:p>
    <w:p w14:paraId="5397DC56" w14:textId="77777777" w:rsidR="00874874" w:rsidRDefault="00AF5CBC">
      <w:pPr>
        <w:pStyle w:val="BodyText"/>
        <w:spacing w:before="198"/>
        <w:ind w:left="534" w:right="385"/>
        <w:jc w:val="center"/>
      </w:pPr>
      <w:r>
        <w:t>1200 Sycamore St, Security Bldg.</w:t>
      </w:r>
    </w:p>
    <w:p w14:paraId="03ECC243" w14:textId="77777777" w:rsidR="00874874" w:rsidRDefault="00AF5CBC">
      <w:pPr>
        <w:pStyle w:val="BodyText"/>
        <w:spacing w:before="2"/>
        <w:ind w:left="533" w:right="385"/>
        <w:jc w:val="center"/>
      </w:pPr>
      <w:r>
        <w:t>Waxahachie, TX 75165</w:t>
      </w:r>
    </w:p>
    <w:p w14:paraId="2CE530D9" w14:textId="77777777" w:rsidR="00874874" w:rsidRDefault="00874874">
      <w:pPr>
        <w:pStyle w:val="BodyText"/>
        <w:spacing w:before="4"/>
        <w:rPr>
          <w:sz w:val="16"/>
        </w:rPr>
      </w:pPr>
    </w:p>
    <w:p w14:paraId="6F8FCA9F" w14:textId="77777777" w:rsidR="00874874" w:rsidRDefault="00AF5CBC">
      <w:pPr>
        <w:pStyle w:val="BodyText"/>
        <w:ind w:left="535" w:right="385"/>
        <w:jc w:val="center"/>
      </w:pPr>
      <w:r>
        <w:t>972-923-5400</w:t>
      </w:r>
    </w:p>
    <w:p w14:paraId="7A5D3523" w14:textId="77777777" w:rsidR="00874874" w:rsidRDefault="00874874">
      <w:pPr>
        <w:pStyle w:val="BodyText"/>
        <w:spacing w:before="4"/>
        <w:rPr>
          <w:sz w:val="16"/>
        </w:rPr>
      </w:pPr>
    </w:p>
    <w:p w14:paraId="64CC77D3" w14:textId="77777777" w:rsidR="00874874" w:rsidRDefault="00AF5CBC">
      <w:pPr>
        <w:pStyle w:val="BodyText"/>
        <w:ind w:left="536" w:right="385"/>
        <w:jc w:val="center"/>
      </w:pPr>
      <w:hyperlink r:id="rId11">
        <w:r>
          <w:t>rcrane@sagu.edu</w:t>
        </w:r>
      </w:hyperlink>
    </w:p>
    <w:p w14:paraId="131DBA17" w14:textId="77777777" w:rsidR="00874874" w:rsidRDefault="00874874">
      <w:pPr>
        <w:pStyle w:val="BodyText"/>
        <w:spacing w:before="4"/>
        <w:rPr>
          <w:sz w:val="16"/>
        </w:rPr>
      </w:pPr>
    </w:p>
    <w:p w14:paraId="7678AF10" w14:textId="77777777" w:rsidR="00874874" w:rsidRDefault="00AF5CBC">
      <w:pPr>
        <w:pStyle w:val="Heading3"/>
        <w:spacing w:before="1"/>
        <w:ind w:left="539" w:right="344"/>
      </w:pPr>
      <w:r>
        <w:t>Counseling Services</w:t>
      </w:r>
    </w:p>
    <w:p w14:paraId="0EE0E72F" w14:textId="77777777" w:rsidR="00874874" w:rsidRDefault="00874874">
      <w:pPr>
        <w:pStyle w:val="BodyText"/>
        <w:spacing w:before="4"/>
        <w:rPr>
          <w:b/>
          <w:sz w:val="16"/>
        </w:rPr>
      </w:pPr>
    </w:p>
    <w:p w14:paraId="6511BEFA" w14:textId="77777777" w:rsidR="00874874" w:rsidRDefault="00AF5CBC">
      <w:pPr>
        <w:pStyle w:val="BodyText"/>
        <w:spacing w:line="242" w:lineRule="auto"/>
        <w:ind w:left="535" w:right="385"/>
        <w:jc w:val="center"/>
      </w:pPr>
      <w:r>
        <w:t>1200 Sycamore, Bridges Dorm, 1</w:t>
      </w:r>
      <w:r>
        <w:rPr>
          <w:vertAlign w:val="superscript"/>
        </w:rPr>
        <w:t>st</w:t>
      </w:r>
      <w:r>
        <w:t xml:space="preserve"> Floor Waxahachie, TX 75165</w:t>
      </w:r>
    </w:p>
    <w:p w14:paraId="74D872E8" w14:textId="77777777" w:rsidR="00874874" w:rsidRDefault="00AF5CBC">
      <w:pPr>
        <w:pStyle w:val="BodyText"/>
        <w:spacing w:before="197"/>
        <w:ind w:left="535" w:right="385"/>
        <w:jc w:val="center"/>
      </w:pPr>
      <w:r>
        <w:t>972-825-4721</w:t>
      </w:r>
    </w:p>
    <w:p w14:paraId="2EBD1250" w14:textId="77777777" w:rsidR="00874874" w:rsidRDefault="00874874">
      <w:pPr>
        <w:pStyle w:val="BodyText"/>
        <w:spacing w:before="4"/>
        <w:rPr>
          <w:sz w:val="16"/>
        </w:rPr>
      </w:pPr>
    </w:p>
    <w:p w14:paraId="26744D6C" w14:textId="77777777" w:rsidR="00874874" w:rsidRDefault="00AF5CBC">
      <w:pPr>
        <w:pStyle w:val="Heading3"/>
      </w:pPr>
      <w:r>
        <w:t>Domestic Violence</w:t>
      </w:r>
    </w:p>
    <w:p w14:paraId="56CAF137" w14:textId="77777777" w:rsidR="00874874" w:rsidRDefault="00874874">
      <w:pPr>
        <w:pStyle w:val="BodyText"/>
        <w:spacing w:before="4"/>
        <w:rPr>
          <w:b/>
          <w:sz w:val="16"/>
        </w:rPr>
      </w:pPr>
    </w:p>
    <w:p w14:paraId="4294A1AC" w14:textId="77777777" w:rsidR="00874874" w:rsidRDefault="00835692">
      <w:pPr>
        <w:pStyle w:val="BodyText"/>
        <w:ind w:left="535" w:right="385"/>
        <w:jc w:val="center"/>
      </w:pPr>
      <w:r>
        <w:t>800-799-7233</w:t>
      </w:r>
    </w:p>
    <w:p w14:paraId="5B0B2364" w14:textId="77777777" w:rsidR="00874874" w:rsidRDefault="00AF5CBC">
      <w:pPr>
        <w:pStyle w:val="BodyText"/>
        <w:spacing w:before="10"/>
        <w:rPr>
          <w:sz w:val="30"/>
        </w:rPr>
      </w:pPr>
      <w:r>
        <w:br w:type="column"/>
      </w:r>
    </w:p>
    <w:p w14:paraId="6A695B2F" w14:textId="61799377" w:rsidR="00874874" w:rsidRDefault="00AF5CBC" w:rsidP="000306BE">
      <w:pPr>
        <w:pStyle w:val="BodyText"/>
        <w:ind w:left="158"/>
      </w:pPr>
      <w:r>
        <w:t>Campus Pastor, mental health counselors</w:t>
      </w:r>
    </w:p>
    <w:p w14:paraId="66DC06A5" w14:textId="77777777" w:rsidR="00874874" w:rsidRDefault="00874874">
      <w:pPr>
        <w:pStyle w:val="BodyText"/>
      </w:pPr>
    </w:p>
    <w:p w14:paraId="21F7C95A" w14:textId="77777777" w:rsidR="00874874" w:rsidRDefault="00874874">
      <w:pPr>
        <w:pStyle w:val="BodyText"/>
        <w:spacing w:before="3"/>
        <w:rPr>
          <w:sz w:val="17"/>
        </w:rPr>
      </w:pPr>
    </w:p>
    <w:p w14:paraId="39F43A44" w14:textId="77777777" w:rsidR="00874874" w:rsidRDefault="00AF5CBC">
      <w:pPr>
        <w:pStyle w:val="Heading1"/>
      </w:pPr>
      <w:r>
        <w:rPr>
          <w:color w:val="006699"/>
        </w:rPr>
        <w:t>Mandated Reporting</w:t>
      </w:r>
    </w:p>
    <w:p w14:paraId="696C21DC" w14:textId="3FD52B78" w:rsidR="00874874" w:rsidRDefault="00835692">
      <w:pPr>
        <w:pStyle w:val="BodyText"/>
        <w:spacing w:before="8"/>
        <w:rPr>
          <w:b/>
          <w:sz w:val="15"/>
        </w:rPr>
      </w:pPr>
      <w:r>
        <w:rPr>
          <w:noProof/>
          <w:lang w:bidi="ar-SA"/>
        </w:rPr>
        <mc:AlternateContent>
          <mc:Choice Requires="wps">
            <w:drawing>
              <wp:anchor distT="0" distB="0" distL="0" distR="0" simplePos="0" relativeHeight="251658752" behindDoc="1" locked="0" layoutInCell="1" allowOverlap="1" wp14:anchorId="380685B5" wp14:editId="202829B8">
                <wp:simplePos x="0" y="0"/>
                <wp:positionH relativeFrom="page">
                  <wp:posOffset>11791315</wp:posOffset>
                </wp:positionH>
                <wp:positionV relativeFrom="paragraph">
                  <wp:posOffset>151130</wp:posOffset>
                </wp:positionV>
                <wp:extent cx="3293110" cy="0"/>
                <wp:effectExtent l="8890" t="6350" r="12700" b="1270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8890">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D23F1"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8.45pt,11.9pt" to="1187.7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gVHgIAAEEEAAAOAAAAZHJzL2Uyb0RvYy54bWysU8GO2jAQvVfqP1i+QxLIUhIRVhWBXmiL&#10;tNsPMLZDrDq2ZRsCqvrvHTuA2PZSVb0448zM85uZN4vncyfRiVsntKpwNk4x4opqJtShwt9eN6M5&#10;Rs4TxYjUilf4wh1+Xr5/t+hNySe61ZJxiwBEubI3FW69N2WSONryjrixNlyBs9G2Ix6u9pAwS3pA&#10;72QySdNZ0mvLjNWUOwd/68GJlxG/aTj1X5vGcY9khYGbj6eN5z6cyXJByoMlphX0SoP8A4uOCAWP&#10;3qFq4gk6WvEHVCeo1U43fkx1l+imEZTHGqCaLP2tmpeWGB5rgeY4c2+T+3+w9MtpZ5FgFX7CSJEO&#10;RrQViqM8dKY3roSAldrZUBs9qxez1fS7Q0qvWqIOPDJ8vRhIy0JG8iYlXJwB/H3/WTOIIUevY5vO&#10;je0CJDQAneM0Lvdp8LNHFH5OJ8U0y2Bo9OZLSHlLNNb5T1x3KBgVlsA5ApPT1vlAhJS3kPCO0hsh&#10;ZRy2VKiv8HxepDHBaSlYcIYwZw/7lbToRIJc0tmsKGJV4HkMC8g1ce0QF12DkKw+KhZfaTlh66vt&#10;iZCDDaykCg9BjcDzag1C+VGkxXq+nuejfDJbj/K0rkcfN6t8NNtkH57qab1a1dnPwDnLy1YwxlWg&#10;fRNtlv+dKK7rM8jtLtt7f5K36LGRQPb2jaTjkMNcB4XsNbvs7G34oNMYfN2psAiPd7AfN3/5CwAA&#10;//8DAFBLAwQUAAYACAAAACEAFbGZ9eAAAAALAQAADwAAAGRycy9kb3ducmV2LnhtbEyPzU7DMBCE&#10;70i8g7VI3KhDqqRpiFNBEUgcANHyAG68+YF4HWK3Td+eRRzgOLOfZmeK1WR7ccDRd44UXM8iEEiV&#10;Mx01Ct63D1cZCB80Gd07QgUn9LAqz88KnRt3pDc8bEIjOIR8rhW0IQy5lL5q0Wo/cwMS32o3Wh1Y&#10;jo00oz5yuO1lHEWptLoj/tDqAdctVp+bvVVgavn6mKbZ6WWxvv96fqrk3UdXK3V5Md3egAg4hT8Y&#10;fupzdSi5087tyXjRs86SdMmsgnjOG5iI54skAbH7dWRZyP8bym8AAAD//wMAUEsBAi0AFAAGAAgA&#10;AAAhALaDOJL+AAAA4QEAABMAAAAAAAAAAAAAAAAAAAAAAFtDb250ZW50X1R5cGVzXS54bWxQSwEC&#10;LQAUAAYACAAAACEAOP0h/9YAAACUAQAACwAAAAAAAAAAAAAAAAAvAQAAX3JlbHMvLnJlbHNQSwEC&#10;LQAUAAYACAAAACEAAnuYFR4CAABBBAAADgAAAAAAAAAAAAAAAAAuAgAAZHJzL2Uyb0RvYy54bWxQ&#10;SwECLQAUAAYACAAAACEAFbGZ9eAAAAALAQAADwAAAAAAAAAAAAAAAAB4BAAAZHJzL2Rvd25yZXYu&#10;eG1sUEsFBgAAAAAEAAQA8wAAAIUFAAAAAA==&#10;" strokecolor="#069" strokeweight=".7pt">
                <w10:wrap type="topAndBottom" anchorx="page"/>
              </v:line>
            </w:pict>
          </mc:Fallback>
        </mc:AlternateContent>
      </w:r>
    </w:p>
    <w:p w14:paraId="745BE8FC" w14:textId="77777777" w:rsidR="00874874" w:rsidRDefault="00874874">
      <w:pPr>
        <w:pStyle w:val="BodyText"/>
        <w:spacing w:before="11"/>
        <w:rPr>
          <w:b/>
          <w:sz w:val="27"/>
        </w:rPr>
      </w:pPr>
    </w:p>
    <w:p w14:paraId="5051A0B6" w14:textId="101B317F" w:rsidR="00874874" w:rsidRDefault="00835692" w:rsidP="000306BE">
      <w:pPr>
        <w:adjustRightInd w:val="0"/>
        <w:spacing w:line="276" w:lineRule="auto"/>
        <w:ind w:left="86"/>
        <w:rPr>
          <w:sz w:val="24"/>
        </w:rPr>
      </w:pPr>
      <w:commentRangeStart w:id="0"/>
      <w:commentRangeStart w:id="1"/>
      <w:r w:rsidRPr="00835692">
        <w:rPr>
          <w:rFonts w:cs="Arial"/>
          <w:sz w:val="24"/>
          <w:szCs w:val="24"/>
        </w:rPr>
        <w:t>An</w:t>
      </w:r>
      <w:commentRangeEnd w:id="0"/>
      <w:r w:rsidRPr="00835692">
        <w:rPr>
          <w:rStyle w:val="CommentReference"/>
        </w:rPr>
        <w:commentReference w:id="0"/>
      </w:r>
      <w:bookmarkStart w:id="2" w:name="_GoBack"/>
      <w:bookmarkEnd w:id="2"/>
      <w:commentRangeEnd w:id="1"/>
      <w:r w:rsidR="00AF5CBC">
        <w:rPr>
          <w:rStyle w:val="CommentReference"/>
          <w:rFonts w:ascii="Arial" w:eastAsiaTheme="minorHAnsi" w:hAnsi="Arial" w:cstheme="minorBidi"/>
          <w:lang w:bidi="ar-SA"/>
        </w:rPr>
        <w:commentReference w:id="1"/>
      </w:r>
      <w:r w:rsidRPr="00835692">
        <w:rPr>
          <w:rFonts w:cs="Arial"/>
          <w:sz w:val="24"/>
          <w:szCs w:val="24"/>
        </w:rPr>
        <w:t xml:space="preserve"> employee who witnesses </w:t>
      </w:r>
      <w:r w:rsidRPr="00835692">
        <w:rPr>
          <w:rFonts w:cs="Arial"/>
          <w:bCs/>
          <w:sz w:val="24"/>
          <w:szCs w:val="24"/>
        </w:rPr>
        <w:t xml:space="preserve">or </w:t>
      </w:r>
      <w:r w:rsidRPr="00835692">
        <w:rPr>
          <w:rFonts w:cs="Arial"/>
          <w:sz w:val="24"/>
          <w:szCs w:val="24"/>
        </w:rPr>
        <w:t xml:space="preserve">receives information regarding an incident that the employee reasonably believes constitutes sexual harassment, sexual assault, dating violence, or stalking which was allegedly committed by </w:t>
      </w:r>
      <w:r w:rsidRPr="00835692">
        <w:rPr>
          <w:rFonts w:cs="Arial"/>
          <w:bCs/>
          <w:sz w:val="24"/>
          <w:szCs w:val="24"/>
        </w:rPr>
        <w:t xml:space="preserve">or </w:t>
      </w:r>
      <w:r w:rsidRPr="00835692">
        <w:rPr>
          <w:rFonts w:cs="Arial"/>
          <w:sz w:val="24"/>
          <w:szCs w:val="24"/>
        </w:rPr>
        <w:t>against a student enrolled at or an employee of the institution at the time of the incident must promptly report the incident to the Title IX Coordinator or Deputy Title IX Coordinator. Failure to do so can lead to administrative penalties, termination, and potential criminal sanctions.</w:t>
      </w:r>
    </w:p>
    <w:p w14:paraId="668F4460" w14:textId="77777777" w:rsidR="00874874" w:rsidRDefault="00874874">
      <w:pPr>
        <w:pStyle w:val="BodyText"/>
        <w:spacing w:before="12"/>
        <w:rPr>
          <w:sz w:val="33"/>
        </w:rPr>
      </w:pPr>
    </w:p>
    <w:p w14:paraId="213F040C" w14:textId="77777777" w:rsidR="00874874" w:rsidRDefault="00AF5CBC">
      <w:pPr>
        <w:ind w:left="107"/>
        <w:rPr>
          <w:b/>
          <w:sz w:val="32"/>
        </w:rPr>
      </w:pPr>
      <w:r>
        <w:rPr>
          <w:b/>
          <w:color w:val="006699"/>
          <w:sz w:val="32"/>
        </w:rPr>
        <w:t>Minors</w:t>
      </w:r>
    </w:p>
    <w:p w14:paraId="098B0CCA" w14:textId="25FCCAFF" w:rsidR="00874874" w:rsidRDefault="00835692">
      <w:pPr>
        <w:pStyle w:val="BodyText"/>
        <w:spacing w:before="6"/>
        <w:rPr>
          <w:b/>
          <w:sz w:val="15"/>
        </w:rPr>
      </w:pPr>
      <w:r>
        <w:rPr>
          <w:noProof/>
          <w:lang w:bidi="ar-SA"/>
        </w:rPr>
        <mc:AlternateContent>
          <mc:Choice Requires="wps">
            <w:drawing>
              <wp:anchor distT="0" distB="0" distL="0" distR="0" simplePos="0" relativeHeight="251659776" behindDoc="1" locked="0" layoutInCell="1" allowOverlap="1" wp14:anchorId="6D44401A" wp14:editId="2B959EE0">
                <wp:simplePos x="0" y="0"/>
                <wp:positionH relativeFrom="page">
                  <wp:posOffset>11791315</wp:posOffset>
                </wp:positionH>
                <wp:positionV relativeFrom="paragraph">
                  <wp:posOffset>150495</wp:posOffset>
                </wp:positionV>
                <wp:extent cx="3293110" cy="0"/>
                <wp:effectExtent l="8890" t="12700" r="1270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43F13"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8.45pt,11.85pt" to="118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yI4HwIAAEEEAAAOAAAAZHJzL2Uyb0RvYy54bWysU8GO2jAQvVfqP1i+QxIIlESEVUWgl22L&#10;tNsPMLZDrDq2ZRsCqvrvHTuA2PZSVb0448zM85uZN8uncyfRiVsntKpwNk4x4opqJtShwt9et6MF&#10;Rs4TxYjUilf4wh1+Wr1/t+xNySe61ZJxiwBEubI3FW69N2WSONryjrixNlyBs9G2Ix6u9pAwS3pA&#10;72QySdN50mvLjNWUOwd/68GJVxG/aTj1X5vGcY9khYGbj6eN5z6cyWpJyoMlphX0SoP8A4uOCAWP&#10;3qFq4gk6WvEHVCeo1U43fkx1l+imEZTHGqCaLP2tmpeWGB5rgeY4c2+T+3+w9MtpZ5FgFc4xUqSD&#10;ET0LxdE0dKY3roSAtdrZUBs9qxfzrOl3h5Ret0QdeGT4ejGQloWM5E1KuDgD+Pv+s2YQQ45exzad&#10;G9sFSGgAOsdpXO7T4GePKPycTopplsHQ6M2XkPKWaKzzn7juUDAqLIFzBCanZ+cDEVLeQsI7Sm+F&#10;lHHYUqG+wsVsMosJTkvBgjOEOXvYr6VFJxLkks7nRRGrAs9jWECuiWuHuOgahGT1UbH4SssJ21xt&#10;T4QcbGAlVXgIagSeV2sQyo8iLTaLzSIf5ZP5ZpSndT36uF3no/k2+zCrp/V6XWc/A+csL1vBGFeB&#10;9k20Wf53oriuzyC3u2zv/UneosdGAtnbN5KOQw5zHRSy1+yys7fhg05j8HWnwiI83sF+3PzVLwAA&#10;AP//AwBQSwMEFAAGAAgAAAAhAJ3SIRHgAAAACwEAAA8AAABkcnMvZG93bnJldi54bWxMj8FOwzAQ&#10;RO9I/IO1SFwQdQhKW0KcCiFxoIdWafMBbrxNIux1FLtt+vcs4gCn1eyOZt8Uq8lZccYx9J4UPM0S&#10;EEiNNz21Cur9x+MSRIiajLaeUMEVA6zK25tC58ZfqMLzLraCQyjkWkEX45BLGZoOnQ4zPyDx7ehH&#10;pyPLsZVm1BcOd1amSTKXTvfEHzo94HuHzdfu5BSs1w92X031Zhw+F+m16rf1cbNV6v5uensFEXGK&#10;f2b4wWd0KJnp4E9kgrCsl9n8hb0K0ucFCHbwzDIQh9+NLAv5v0P5DQAA//8DAFBLAQItABQABgAI&#10;AAAAIQC2gziS/gAAAOEBAAATAAAAAAAAAAAAAAAAAAAAAABbQ29udGVudF9UeXBlc10ueG1sUEsB&#10;Ai0AFAAGAAgAAAAhADj9If/WAAAAlAEAAAsAAAAAAAAAAAAAAAAALwEAAF9yZWxzLy5yZWxzUEsB&#10;Ai0AFAAGAAgAAAAhAI3PIjgfAgAAQQQAAA4AAAAAAAAAAAAAAAAALgIAAGRycy9lMm9Eb2MueG1s&#10;UEsBAi0AFAAGAAgAAAAhAJ3SIRHgAAAACwEAAA8AAAAAAAAAAAAAAAAAeQQAAGRycy9kb3ducmV2&#10;LnhtbFBLBQYAAAAABAAEAPMAAACGBQAAAAA=&#10;" strokecolor="#069">
                <w10:wrap type="topAndBottom" anchorx="page"/>
              </v:line>
            </w:pict>
          </mc:Fallback>
        </mc:AlternateContent>
      </w:r>
    </w:p>
    <w:p w14:paraId="36765F59" w14:textId="77777777" w:rsidR="00874874" w:rsidRDefault="00874874">
      <w:pPr>
        <w:pStyle w:val="BodyText"/>
        <w:spacing w:before="1"/>
        <w:rPr>
          <w:b/>
          <w:sz w:val="28"/>
        </w:rPr>
      </w:pPr>
    </w:p>
    <w:p w14:paraId="6009824D" w14:textId="7E4692E0" w:rsidR="00874874" w:rsidRDefault="00AF5CBC" w:rsidP="000306BE">
      <w:pPr>
        <w:spacing w:line="276" w:lineRule="auto"/>
        <w:ind w:left="107"/>
        <w:rPr>
          <w:sz w:val="24"/>
        </w:rPr>
      </w:pPr>
      <w:r>
        <w:rPr>
          <w:sz w:val="24"/>
        </w:rPr>
        <w:t>Incidents involving minors may require reporting to law enforcement. Strict confidentiality cannot be guaranteed in those cases involving someone under the age of 18.</w:t>
      </w:r>
    </w:p>
    <w:p w14:paraId="67D8A05B" w14:textId="77777777" w:rsidR="00874874" w:rsidRDefault="00874874">
      <w:pPr>
        <w:pStyle w:val="BodyText"/>
        <w:rPr>
          <w:sz w:val="24"/>
        </w:rPr>
      </w:pPr>
    </w:p>
    <w:p w14:paraId="7C8CC1D5" w14:textId="77777777" w:rsidR="00874874" w:rsidRDefault="00835692">
      <w:pPr>
        <w:spacing w:before="148"/>
        <w:ind w:left="107"/>
        <w:rPr>
          <w:b/>
          <w:sz w:val="32"/>
        </w:rPr>
      </w:pPr>
      <w:r>
        <w:rPr>
          <w:b/>
          <w:color w:val="006699"/>
          <w:sz w:val="32"/>
        </w:rPr>
        <w:t>Sexual Misconduct</w:t>
      </w:r>
      <w:r w:rsidR="00AF5CBC">
        <w:rPr>
          <w:b/>
          <w:color w:val="006699"/>
          <w:sz w:val="32"/>
        </w:rPr>
        <w:t xml:space="preserve"> Include</w:t>
      </w:r>
    </w:p>
    <w:p w14:paraId="3EF51578" w14:textId="2A993ECA" w:rsidR="00874874" w:rsidRDefault="00835692">
      <w:pPr>
        <w:pStyle w:val="BodyText"/>
        <w:spacing w:before="6"/>
        <w:rPr>
          <w:b/>
          <w:sz w:val="15"/>
        </w:rPr>
      </w:pPr>
      <w:r>
        <w:rPr>
          <w:noProof/>
          <w:lang w:bidi="ar-SA"/>
        </w:rPr>
        <mc:AlternateContent>
          <mc:Choice Requires="wps">
            <w:drawing>
              <wp:anchor distT="0" distB="0" distL="0" distR="0" simplePos="0" relativeHeight="251660800" behindDoc="1" locked="0" layoutInCell="1" allowOverlap="1" wp14:anchorId="6E5C0CFE" wp14:editId="551891AB">
                <wp:simplePos x="0" y="0"/>
                <wp:positionH relativeFrom="page">
                  <wp:posOffset>11791315</wp:posOffset>
                </wp:positionH>
                <wp:positionV relativeFrom="paragraph">
                  <wp:posOffset>150495</wp:posOffset>
                </wp:positionV>
                <wp:extent cx="3293110" cy="0"/>
                <wp:effectExtent l="8890" t="10160" r="12700"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3110" cy="0"/>
                        </a:xfrm>
                        <a:prstGeom prst="line">
                          <a:avLst/>
                        </a:prstGeom>
                        <a:noFill/>
                        <a:ln w="9525">
                          <a:solidFill>
                            <a:srgbClr val="006699"/>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DC42C"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28.45pt,11.85pt" to="1187.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1LEHwIAAEEEAAAOAAAAZHJzL2Uyb0RvYy54bWysU8uu2jAQ3VfqP1jeQx48SiLCVUWgm9sW&#10;6d5+gLEdYtWxLdsQUNV/79gBxG03VdWNM87MHJ+ZObN8OncSnbh1QqsKZ+MUI66oZkIdKvztdTta&#10;YOQ8UYxIrXiFL9zhp9X7d8velDzXrZaMWwQgypW9qXDrvSmTxNGWd8SNteEKnI22HfFwtYeEWdID&#10;eieTPE3nSa8tM1ZT7hz8rQcnXkX8puHUf20axz2SFQZuPp42nvtwJqslKQ+WmFbQKw3yDyw6IhQ8&#10;eoeqiSfoaMUfUJ2gVjvd+DHVXaKbRlAea4BqsvS3al5aYnisBZrjzL1N7v/B0i+nnUWCVTjHSJEO&#10;RvQsFEd56ExvXAkBa7WzoTZ6Vi/mWdPvDim9bok68Mjw9WIgLQsZyZuUcHEG8Pf9Z80ghhy9jm06&#10;N7YLkNAAdI7TuNynwc8eUfg5yYtJlsHQ6M2XkPKWaKzzn7juUDAqLIFzBCanZ+cDEVLeQsI7Sm+F&#10;lHHYUqG+wsUsn8UEp6VgwRnCnD3s19KiEwlySefzoohVgecxLCDXxLVDXHQNQrL6qFh8peWEba62&#10;J0IONrCSKjwENQLPqzUI5UeRFpvFZjEdTfP5ZjRN63r0cbuejubb7MOsntTrdZ39DJyzadkKxrgK&#10;tG+izaZ/J4rr+gxyu8v23p/kLXpsJJC9fSPpOOQw10Ehe80uO3sbPug0Bl93KizC4x3sx81f/QIA&#10;AP//AwBQSwMEFAAGAAgAAAAhAJ3SIRHgAAAACwEAAA8AAABkcnMvZG93bnJldi54bWxMj8FOwzAQ&#10;RO9I/IO1SFwQdQhKW0KcCiFxoIdWafMBbrxNIux1FLtt+vcs4gCn1eyOZt8Uq8lZccYx9J4UPM0S&#10;EEiNNz21Cur9x+MSRIiajLaeUMEVA6zK25tC58ZfqMLzLraCQyjkWkEX45BLGZoOnQ4zPyDx7ehH&#10;pyPLsZVm1BcOd1amSTKXTvfEHzo94HuHzdfu5BSs1w92X031Zhw+F+m16rf1cbNV6v5uensFEXGK&#10;f2b4wWd0KJnp4E9kgrCsl9n8hb0K0ucFCHbwzDIQh9+NLAv5v0P5DQAA//8DAFBLAQItABQABgAI&#10;AAAAIQC2gziS/gAAAOEBAAATAAAAAAAAAAAAAAAAAAAAAABbQ29udGVudF9UeXBlc10ueG1sUEsB&#10;Ai0AFAAGAAgAAAAhADj9If/WAAAAlAEAAAsAAAAAAAAAAAAAAAAALwEAAF9yZWxzLy5yZWxzUEsB&#10;Ai0AFAAGAAgAAAAhAJ/DUsQfAgAAQQQAAA4AAAAAAAAAAAAAAAAALgIAAGRycy9lMm9Eb2MueG1s&#10;UEsBAi0AFAAGAAgAAAAhAJ3SIRHgAAAACwEAAA8AAAAAAAAAAAAAAAAAeQQAAGRycy9kb3ducmV2&#10;LnhtbFBLBQYAAAAABAAEAPMAAACGBQAAAAA=&#10;" strokecolor="#069">
                <w10:wrap type="topAndBottom" anchorx="page"/>
              </v:line>
            </w:pict>
          </mc:Fallback>
        </mc:AlternateContent>
      </w:r>
    </w:p>
    <w:p w14:paraId="5B4577A1" w14:textId="77777777" w:rsidR="00874874" w:rsidRDefault="00874874">
      <w:pPr>
        <w:pStyle w:val="BodyText"/>
        <w:spacing w:before="11"/>
        <w:rPr>
          <w:b/>
          <w:sz w:val="27"/>
        </w:rPr>
      </w:pPr>
    </w:p>
    <w:p w14:paraId="130B4FEE" w14:textId="77777777" w:rsidR="00874874" w:rsidRDefault="00AF5CBC">
      <w:pPr>
        <w:pStyle w:val="ListParagraph"/>
        <w:numPr>
          <w:ilvl w:val="0"/>
          <w:numId w:val="1"/>
        </w:numPr>
        <w:tabs>
          <w:tab w:val="left" w:pos="468"/>
        </w:tabs>
        <w:rPr>
          <w:sz w:val="24"/>
        </w:rPr>
      </w:pPr>
      <w:r>
        <w:rPr>
          <w:sz w:val="24"/>
        </w:rPr>
        <w:t>Sexual</w:t>
      </w:r>
      <w:r>
        <w:rPr>
          <w:spacing w:val="-1"/>
          <w:sz w:val="24"/>
        </w:rPr>
        <w:t xml:space="preserve"> </w:t>
      </w:r>
      <w:r>
        <w:rPr>
          <w:sz w:val="24"/>
        </w:rPr>
        <w:t>Harassment</w:t>
      </w:r>
    </w:p>
    <w:p w14:paraId="34061B47" w14:textId="77777777" w:rsidR="00874874" w:rsidRDefault="00AF5CBC">
      <w:pPr>
        <w:pStyle w:val="ListParagraph"/>
        <w:numPr>
          <w:ilvl w:val="0"/>
          <w:numId w:val="1"/>
        </w:numPr>
        <w:tabs>
          <w:tab w:val="left" w:pos="468"/>
        </w:tabs>
        <w:spacing w:before="46"/>
        <w:rPr>
          <w:sz w:val="24"/>
        </w:rPr>
      </w:pPr>
      <w:r>
        <w:rPr>
          <w:sz w:val="24"/>
        </w:rPr>
        <w:t>Hostile Environment</w:t>
      </w:r>
    </w:p>
    <w:p w14:paraId="69514703" w14:textId="77777777" w:rsidR="00874874" w:rsidRDefault="00AF5CBC">
      <w:pPr>
        <w:pStyle w:val="ListParagraph"/>
        <w:numPr>
          <w:ilvl w:val="0"/>
          <w:numId w:val="1"/>
        </w:numPr>
        <w:tabs>
          <w:tab w:val="left" w:pos="468"/>
        </w:tabs>
        <w:spacing w:before="43"/>
        <w:rPr>
          <w:sz w:val="24"/>
        </w:rPr>
      </w:pPr>
      <w:r>
        <w:rPr>
          <w:sz w:val="24"/>
        </w:rPr>
        <w:t>Non-consensual sexual</w:t>
      </w:r>
      <w:r>
        <w:rPr>
          <w:spacing w:val="-1"/>
          <w:sz w:val="24"/>
        </w:rPr>
        <w:t xml:space="preserve"> </w:t>
      </w:r>
      <w:r>
        <w:rPr>
          <w:sz w:val="24"/>
        </w:rPr>
        <w:t>contact</w:t>
      </w:r>
    </w:p>
    <w:p w14:paraId="6E1E1E38" w14:textId="77777777" w:rsidR="00874874" w:rsidRDefault="00AF5CBC">
      <w:pPr>
        <w:pStyle w:val="ListParagraph"/>
        <w:numPr>
          <w:ilvl w:val="0"/>
          <w:numId w:val="1"/>
        </w:numPr>
        <w:tabs>
          <w:tab w:val="left" w:pos="468"/>
        </w:tabs>
        <w:spacing w:before="43"/>
        <w:rPr>
          <w:sz w:val="24"/>
        </w:rPr>
      </w:pPr>
      <w:r>
        <w:rPr>
          <w:sz w:val="24"/>
        </w:rPr>
        <w:t>Non-consensual sexual</w:t>
      </w:r>
      <w:r>
        <w:rPr>
          <w:spacing w:val="-2"/>
          <w:sz w:val="24"/>
        </w:rPr>
        <w:t xml:space="preserve"> </w:t>
      </w:r>
      <w:r>
        <w:rPr>
          <w:sz w:val="24"/>
        </w:rPr>
        <w:t>intercourse</w:t>
      </w:r>
    </w:p>
    <w:p w14:paraId="147A4C46" w14:textId="77777777" w:rsidR="00874874" w:rsidRDefault="00AF5CBC">
      <w:pPr>
        <w:pStyle w:val="ListParagraph"/>
        <w:numPr>
          <w:ilvl w:val="0"/>
          <w:numId w:val="1"/>
        </w:numPr>
        <w:tabs>
          <w:tab w:val="left" w:pos="468"/>
        </w:tabs>
        <w:spacing w:before="45"/>
        <w:rPr>
          <w:sz w:val="24"/>
        </w:rPr>
      </w:pPr>
      <w:r>
        <w:rPr>
          <w:sz w:val="24"/>
        </w:rPr>
        <w:t>Sexual</w:t>
      </w:r>
      <w:r>
        <w:rPr>
          <w:spacing w:val="-1"/>
          <w:sz w:val="24"/>
        </w:rPr>
        <w:t xml:space="preserve"> </w:t>
      </w:r>
      <w:r>
        <w:rPr>
          <w:sz w:val="24"/>
        </w:rPr>
        <w:t>Exploitation</w:t>
      </w:r>
    </w:p>
    <w:p w14:paraId="32CCCBB5" w14:textId="77777777" w:rsidR="00874874" w:rsidRDefault="00AF5CBC">
      <w:pPr>
        <w:pStyle w:val="ListParagraph"/>
        <w:numPr>
          <w:ilvl w:val="0"/>
          <w:numId w:val="1"/>
        </w:numPr>
        <w:tabs>
          <w:tab w:val="left" w:pos="468"/>
        </w:tabs>
        <w:spacing w:before="43"/>
        <w:rPr>
          <w:sz w:val="24"/>
        </w:rPr>
      </w:pPr>
      <w:r>
        <w:rPr>
          <w:sz w:val="24"/>
        </w:rPr>
        <w:t>Intimate Partner</w:t>
      </w:r>
      <w:r>
        <w:rPr>
          <w:spacing w:val="-1"/>
          <w:sz w:val="24"/>
        </w:rPr>
        <w:t xml:space="preserve"> </w:t>
      </w:r>
      <w:r>
        <w:rPr>
          <w:sz w:val="24"/>
        </w:rPr>
        <w:t>Violence</w:t>
      </w:r>
    </w:p>
    <w:p w14:paraId="75AFB405" w14:textId="77777777" w:rsidR="00874874" w:rsidRDefault="00AF5CBC">
      <w:pPr>
        <w:pStyle w:val="ListParagraph"/>
        <w:numPr>
          <w:ilvl w:val="0"/>
          <w:numId w:val="1"/>
        </w:numPr>
        <w:tabs>
          <w:tab w:val="left" w:pos="468"/>
        </w:tabs>
        <w:spacing w:before="46"/>
        <w:rPr>
          <w:sz w:val="24"/>
        </w:rPr>
      </w:pPr>
      <w:r>
        <w:rPr>
          <w:sz w:val="24"/>
        </w:rPr>
        <w:t>Stalking</w:t>
      </w:r>
    </w:p>
    <w:p w14:paraId="709A18C7" w14:textId="77777777" w:rsidR="00874874" w:rsidRDefault="00AF5CBC">
      <w:pPr>
        <w:pStyle w:val="ListParagraph"/>
        <w:numPr>
          <w:ilvl w:val="0"/>
          <w:numId w:val="1"/>
        </w:numPr>
        <w:tabs>
          <w:tab w:val="left" w:pos="468"/>
        </w:tabs>
        <w:spacing w:before="43"/>
        <w:rPr>
          <w:sz w:val="24"/>
        </w:rPr>
      </w:pPr>
      <w:r>
        <w:rPr>
          <w:sz w:val="24"/>
        </w:rPr>
        <w:t>Retaliation</w:t>
      </w:r>
    </w:p>
    <w:p w14:paraId="62B578F6" w14:textId="77777777" w:rsidR="00874874" w:rsidRDefault="00874874">
      <w:pPr>
        <w:pStyle w:val="BodyText"/>
        <w:spacing w:before="10"/>
        <w:rPr>
          <w:sz w:val="19"/>
        </w:rPr>
      </w:pPr>
    </w:p>
    <w:p w14:paraId="66EE5A25" w14:textId="77777777" w:rsidR="00874874" w:rsidRDefault="00AF5CBC">
      <w:pPr>
        <w:spacing w:line="242" w:lineRule="auto"/>
        <w:ind w:left="107" w:right="132"/>
        <w:rPr>
          <w:sz w:val="24"/>
        </w:rPr>
      </w:pPr>
      <w:r>
        <w:rPr>
          <w:sz w:val="24"/>
        </w:rPr>
        <w:t>For definitions specific to Texas Law, please see Texas Statutes at the following website:</w:t>
      </w:r>
    </w:p>
    <w:p w14:paraId="6105230B" w14:textId="77777777" w:rsidR="00874874" w:rsidRDefault="00874874">
      <w:pPr>
        <w:pStyle w:val="BodyText"/>
        <w:spacing w:before="10"/>
        <w:rPr>
          <w:sz w:val="25"/>
        </w:rPr>
      </w:pPr>
    </w:p>
    <w:p w14:paraId="1D1E4287" w14:textId="77777777" w:rsidR="00874874" w:rsidRDefault="00AF5CBC">
      <w:pPr>
        <w:spacing w:before="1"/>
        <w:ind w:left="107"/>
        <w:rPr>
          <w:sz w:val="24"/>
        </w:rPr>
      </w:pPr>
      <w:hyperlink r:id="rId14">
        <w:r>
          <w:rPr>
            <w:rFonts w:ascii="Times New Roman"/>
            <w:color w:val="0000FF"/>
            <w:spacing w:val="-60"/>
            <w:sz w:val="24"/>
            <w:u w:val="single" w:color="0000FF"/>
          </w:rPr>
          <w:t xml:space="preserve"> </w:t>
        </w:r>
        <w:r>
          <w:rPr>
            <w:color w:val="0000FF"/>
            <w:sz w:val="24"/>
            <w:u w:val="single" w:color="0000FF"/>
          </w:rPr>
          <w:t>http://www.womenslaw.org/statutes_detail.php?sta</w:t>
        </w:r>
      </w:hyperlink>
    </w:p>
    <w:p w14:paraId="2CEAED3E" w14:textId="77777777" w:rsidR="00874874" w:rsidRDefault="00AF5CBC">
      <w:pPr>
        <w:ind w:left="107"/>
        <w:rPr>
          <w:sz w:val="24"/>
        </w:rPr>
      </w:pPr>
      <w:hyperlink r:id="rId15">
        <w:r>
          <w:rPr>
            <w:rFonts w:ascii="Times New Roman"/>
            <w:color w:val="0000FF"/>
            <w:spacing w:val="-60"/>
            <w:sz w:val="24"/>
            <w:u w:val="single" w:color="0000FF"/>
          </w:rPr>
          <w:t xml:space="preserve"> </w:t>
        </w:r>
        <w:proofErr w:type="spellStart"/>
        <w:r>
          <w:rPr>
            <w:color w:val="0000FF"/>
            <w:sz w:val="24"/>
            <w:u w:val="single" w:color="0000FF"/>
          </w:rPr>
          <w:t>tute_id</w:t>
        </w:r>
        <w:proofErr w:type="spellEnd"/>
        <w:r>
          <w:rPr>
            <w:color w:val="0000FF"/>
            <w:sz w:val="24"/>
            <w:u w:val="single" w:color="0000FF"/>
          </w:rPr>
          <w:t>=5713#statute-top</w:t>
        </w:r>
      </w:hyperlink>
    </w:p>
    <w:sectPr w:rsidR="00874874">
      <w:type w:val="continuous"/>
      <w:pgSz w:w="24480" w:h="15840" w:orient="landscape"/>
      <w:pgMar w:top="200" w:right="620" w:bottom="280" w:left="180" w:header="720" w:footer="720" w:gutter="0"/>
      <w:cols w:num="4" w:space="720" w:equalWidth="0">
        <w:col w:w="5330" w:space="856"/>
        <w:col w:w="5384" w:space="618"/>
        <w:col w:w="5253" w:space="842"/>
        <w:col w:w="5397"/>
      </w:cols>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uth Roberts" w:date="2019-08-18T20:29:00Z" w:initials="RR">
    <w:p w14:paraId="638D9FF8" w14:textId="77777777" w:rsidR="00835692" w:rsidRDefault="00835692" w:rsidP="00835692">
      <w:pPr>
        <w:pStyle w:val="CommentText"/>
      </w:pPr>
      <w:r>
        <w:rPr>
          <w:rStyle w:val="CommentReference"/>
        </w:rPr>
        <w:annotationRef/>
      </w:r>
      <w:r>
        <w:t>SB 212 goes into effect 9/1/19</w:t>
      </w:r>
    </w:p>
  </w:comment>
  <w:comment w:id="1" w:author="Ruth Roberts" w:date="2019-08-29T13:46:00Z" w:initials="RR">
    <w:p w14:paraId="2140B531" w14:textId="4A73D80A" w:rsidR="00AF5CBC" w:rsidRDefault="00AF5CBC">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8D9FF8" w15:done="0"/>
  <w15:commentEx w15:paraId="2140B531" w15:paraIdParent="638D9FF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Baskerville Old Face">
    <w:altName w:val="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5E3B2C"/>
    <w:multiLevelType w:val="hybridMultilevel"/>
    <w:tmpl w:val="AE8EE958"/>
    <w:lvl w:ilvl="0" w:tplc="9832203A">
      <w:start w:val="1"/>
      <w:numFmt w:val="decimal"/>
      <w:lvlText w:val="%1."/>
      <w:lvlJc w:val="left"/>
      <w:pPr>
        <w:ind w:left="468" w:hanging="360"/>
        <w:jc w:val="left"/>
      </w:pPr>
      <w:rPr>
        <w:rFonts w:ascii="Calibri" w:eastAsia="Calibri" w:hAnsi="Calibri" w:cs="Calibri" w:hint="default"/>
        <w:color w:val="006699"/>
        <w:w w:val="100"/>
        <w:sz w:val="22"/>
        <w:szCs w:val="22"/>
        <w:lang w:val="en-US" w:eastAsia="en-US" w:bidi="en-US"/>
      </w:rPr>
    </w:lvl>
    <w:lvl w:ilvl="1" w:tplc="B2805EA2">
      <w:numFmt w:val="bullet"/>
      <w:lvlText w:val="•"/>
      <w:lvlJc w:val="left"/>
      <w:pPr>
        <w:ind w:left="939" w:hanging="360"/>
      </w:pPr>
      <w:rPr>
        <w:rFonts w:hint="default"/>
        <w:lang w:val="en-US" w:eastAsia="en-US" w:bidi="en-US"/>
      </w:rPr>
    </w:lvl>
    <w:lvl w:ilvl="2" w:tplc="F4D65926">
      <w:numFmt w:val="bullet"/>
      <w:lvlText w:val="•"/>
      <w:lvlJc w:val="left"/>
      <w:pPr>
        <w:ind w:left="1418" w:hanging="360"/>
      </w:pPr>
      <w:rPr>
        <w:rFonts w:hint="default"/>
        <w:lang w:val="en-US" w:eastAsia="en-US" w:bidi="en-US"/>
      </w:rPr>
    </w:lvl>
    <w:lvl w:ilvl="3" w:tplc="5972F2A4">
      <w:numFmt w:val="bullet"/>
      <w:lvlText w:val="•"/>
      <w:lvlJc w:val="left"/>
      <w:pPr>
        <w:ind w:left="1897" w:hanging="360"/>
      </w:pPr>
      <w:rPr>
        <w:rFonts w:hint="default"/>
        <w:lang w:val="en-US" w:eastAsia="en-US" w:bidi="en-US"/>
      </w:rPr>
    </w:lvl>
    <w:lvl w:ilvl="4" w:tplc="3670CD64">
      <w:numFmt w:val="bullet"/>
      <w:lvlText w:val="•"/>
      <w:lvlJc w:val="left"/>
      <w:pPr>
        <w:ind w:left="2377" w:hanging="360"/>
      </w:pPr>
      <w:rPr>
        <w:rFonts w:hint="default"/>
        <w:lang w:val="en-US" w:eastAsia="en-US" w:bidi="en-US"/>
      </w:rPr>
    </w:lvl>
    <w:lvl w:ilvl="5" w:tplc="0E1A42E8">
      <w:numFmt w:val="bullet"/>
      <w:lvlText w:val="•"/>
      <w:lvlJc w:val="left"/>
      <w:pPr>
        <w:ind w:left="2856" w:hanging="360"/>
      </w:pPr>
      <w:rPr>
        <w:rFonts w:hint="default"/>
        <w:lang w:val="en-US" w:eastAsia="en-US" w:bidi="en-US"/>
      </w:rPr>
    </w:lvl>
    <w:lvl w:ilvl="6" w:tplc="2FF2E244">
      <w:numFmt w:val="bullet"/>
      <w:lvlText w:val="•"/>
      <w:lvlJc w:val="left"/>
      <w:pPr>
        <w:ind w:left="3335" w:hanging="360"/>
      </w:pPr>
      <w:rPr>
        <w:rFonts w:hint="default"/>
        <w:lang w:val="en-US" w:eastAsia="en-US" w:bidi="en-US"/>
      </w:rPr>
    </w:lvl>
    <w:lvl w:ilvl="7" w:tplc="E6F83B32">
      <w:numFmt w:val="bullet"/>
      <w:lvlText w:val="•"/>
      <w:lvlJc w:val="left"/>
      <w:pPr>
        <w:ind w:left="3814" w:hanging="360"/>
      </w:pPr>
      <w:rPr>
        <w:rFonts w:hint="default"/>
        <w:lang w:val="en-US" w:eastAsia="en-US" w:bidi="en-US"/>
      </w:rPr>
    </w:lvl>
    <w:lvl w:ilvl="8" w:tplc="4318718E">
      <w:numFmt w:val="bullet"/>
      <w:lvlText w:val="•"/>
      <w:lvlJc w:val="left"/>
      <w:pPr>
        <w:ind w:left="4294" w:hanging="360"/>
      </w:pPr>
      <w:rPr>
        <w:rFonts w:hint="default"/>
        <w:lang w:val="en-US" w:eastAsia="en-US" w:bidi="en-US"/>
      </w:rPr>
    </w:lvl>
  </w:abstractNum>
  <w:abstractNum w:abstractNumId="1" w15:restartNumberingAfterBreak="0">
    <w:nsid w:val="4B362263"/>
    <w:multiLevelType w:val="hybridMultilevel"/>
    <w:tmpl w:val="CC08FAB8"/>
    <w:lvl w:ilvl="0" w:tplc="FB9E7B58">
      <w:numFmt w:val="bullet"/>
      <w:lvlText w:val=""/>
      <w:lvlJc w:val="left"/>
      <w:pPr>
        <w:ind w:left="828" w:hanging="360"/>
      </w:pPr>
      <w:rPr>
        <w:rFonts w:ascii="Symbol" w:eastAsia="Symbol" w:hAnsi="Symbol" w:cs="Symbol" w:hint="default"/>
        <w:color w:val="006699"/>
        <w:w w:val="100"/>
        <w:sz w:val="22"/>
        <w:szCs w:val="22"/>
        <w:lang w:val="en-US" w:eastAsia="en-US" w:bidi="en-US"/>
      </w:rPr>
    </w:lvl>
    <w:lvl w:ilvl="1" w:tplc="5B2C3788">
      <w:start w:val="1"/>
      <w:numFmt w:val="decimal"/>
      <w:lvlText w:val="%2)"/>
      <w:lvlJc w:val="left"/>
      <w:pPr>
        <w:ind w:left="1056" w:hanging="228"/>
        <w:jc w:val="left"/>
      </w:pPr>
      <w:rPr>
        <w:rFonts w:ascii="Calibri" w:eastAsia="Calibri" w:hAnsi="Calibri" w:cs="Calibri" w:hint="default"/>
        <w:w w:val="100"/>
        <w:sz w:val="22"/>
        <w:szCs w:val="22"/>
        <w:lang w:val="en-US" w:eastAsia="en-US" w:bidi="en-US"/>
      </w:rPr>
    </w:lvl>
    <w:lvl w:ilvl="2" w:tplc="C9E87D7C">
      <w:numFmt w:val="bullet"/>
      <w:lvlText w:val="•"/>
      <w:lvlJc w:val="left"/>
      <w:pPr>
        <w:ind w:left="857" w:hanging="228"/>
      </w:pPr>
      <w:rPr>
        <w:rFonts w:hint="default"/>
        <w:lang w:val="en-US" w:eastAsia="en-US" w:bidi="en-US"/>
      </w:rPr>
    </w:lvl>
    <w:lvl w:ilvl="3" w:tplc="805857DE">
      <w:numFmt w:val="bullet"/>
      <w:lvlText w:val="•"/>
      <w:lvlJc w:val="left"/>
      <w:pPr>
        <w:ind w:left="654" w:hanging="228"/>
      </w:pPr>
      <w:rPr>
        <w:rFonts w:hint="default"/>
        <w:lang w:val="en-US" w:eastAsia="en-US" w:bidi="en-US"/>
      </w:rPr>
    </w:lvl>
    <w:lvl w:ilvl="4" w:tplc="3604A082">
      <w:numFmt w:val="bullet"/>
      <w:lvlText w:val="•"/>
      <w:lvlJc w:val="left"/>
      <w:pPr>
        <w:ind w:left="451" w:hanging="228"/>
      </w:pPr>
      <w:rPr>
        <w:rFonts w:hint="default"/>
        <w:lang w:val="en-US" w:eastAsia="en-US" w:bidi="en-US"/>
      </w:rPr>
    </w:lvl>
    <w:lvl w:ilvl="5" w:tplc="12FEFC0A">
      <w:numFmt w:val="bullet"/>
      <w:lvlText w:val="•"/>
      <w:lvlJc w:val="left"/>
      <w:pPr>
        <w:ind w:left="248" w:hanging="228"/>
      </w:pPr>
      <w:rPr>
        <w:rFonts w:hint="default"/>
        <w:lang w:val="en-US" w:eastAsia="en-US" w:bidi="en-US"/>
      </w:rPr>
    </w:lvl>
    <w:lvl w:ilvl="6" w:tplc="992E0A8E">
      <w:numFmt w:val="bullet"/>
      <w:lvlText w:val="•"/>
      <w:lvlJc w:val="left"/>
      <w:pPr>
        <w:ind w:left="45" w:hanging="228"/>
      </w:pPr>
      <w:rPr>
        <w:rFonts w:hint="default"/>
        <w:lang w:val="en-US" w:eastAsia="en-US" w:bidi="en-US"/>
      </w:rPr>
    </w:lvl>
    <w:lvl w:ilvl="7" w:tplc="59B4B436">
      <w:numFmt w:val="bullet"/>
      <w:lvlText w:val="•"/>
      <w:lvlJc w:val="left"/>
      <w:pPr>
        <w:ind w:left="-158" w:hanging="228"/>
      </w:pPr>
      <w:rPr>
        <w:rFonts w:hint="default"/>
        <w:lang w:val="en-US" w:eastAsia="en-US" w:bidi="en-US"/>
      </w:rPr>
    </w:lvl>
    <w:lvl w:ilvl="8" w:tplc="3212538C">
      <w:numFmt w:val="bullet"/>
      <w:lvlText w:val="•"/>
      <w:lvlJc w:val="left"/>
      <w:pPr>
        <w:ind w:left="-361" w:hanging="228"/>
      </w:pPr>
      <w:rPr>
        <w:rFonts w:hint="default"/>
        <w:lang w:val="en-US" w:eastAsia="en-US" w:bidi="en-US"/>
      </w:rPr>
    </w:lvl>
  </w:abstractNum>
  <w:abstractNum w:abstractNumId="2" w15:restartNumberingAfterBreak="0">
    <w:nsid w:val="609037BA"/>
    <w:multiLevelType w:val="hybridMultilevel"/>
    <w:tmpl w:val="3E5C9B44"/>
    <w:lvl w:ilvl="0" w:tplc="0CD800AC">
      <w:start w:val="1"/>
      <w:numFmt w:val="decimal"/>
      <w:lvlText w:val="%1."/>
      <w:lvlJc w:val="left"/>
      <w:pPr>
        <w:ind w:left="468" w:hanging="360"/>
        <w:jc w:val="left"/>
      </w:pPr>
      <w:rPr>
        <w:rFonts w:ascii="Calibri" w:eastAsia="Calibri" w:hAnsi="Calibri" w:cs="Calibri" w:hint="default"/>
        <w:color w:val="006699"/>
        <w:spacing w:val="-2"/>
        <w:w w:val="100"/>
        <w:sz w:val="24"/>
        <w:szCs w:val="24"/>
        <w:lang w:val="en-US" w:eastAsia="en-US" w:bidi="en-US"/>
      </w:rPr>
    </w:lvl>
    <w:lvl w:ilvl="1" w:tplc="27AECA00">
      <w:numFmt w:val="bullet"/>
      <w:lvlText w:val="•"/>
      <w:lvlJc w:val="left"/>
      <w:pPr>
        <w:ind w:left="953" w:hanging="360"/>
      </w:pPr>
      <w:rPr>
        <w:rFonts w:hint="default"/>
        <w:lang w:val="en-US" w:eastAsia="en-US" w:bidi="en-US"/>
      </w:rPr>
    </w:lvl>
    <w:lvl w:ilvl="2" w:tplc="08E0F5B2">
      <w:numFmt w:val="bullet"/>
      <w:lvlText w:val="•"/>
      <w:lvlJc w:val="left"/>
      <w:pPr>
        <w:ind w:left="1447" w:hanging="360"/>
      </w:pPr>
      <w:rPr>
        <w:rFonts w:hint="default"/>
        <w:lang w:val="en-US" w:eastAsia="en-US" w:bidi="en-US"/>
      </w:rPr>
    </w:lvl>
    <w:lvl w:ilvl="3" w:tplc="65F6EFAA">
      <w:numFmt w:val="bullet"/>
      <w:lvlText w:val="•"/>
      <w:lvlJc w:val="left"/>
      <w:pPr>
        <w:ind w:left="1941" w:hanging="360"/>
      </w:pPr>
      <w:rPr>
        <w:rFonts w:hint="default"/>
        <w:lang w:val="en-US" w:eastAsia="en-US" w:bidi="en-US"/>
      </w:rPr>
    </w:lvl>
    <w:lvl w:ilvl="4" w:tplc="DD56C606">
      <w:numFmt w:val="bullet"/>
      <w:lvlText w:val="•"/>
      <w:lvlJc w:val="left"/>
      <w:pPr>
        <w:ind w:left="2434" w:hanging="360"/>
      </w:pPr>
      <w:rPr>
        <w:rFonts w:hint="default"/>
        <w:lang w:val="en-US" w:eastAsia="en-US" w:bidi="en-US"/>
      </w:rPr>
    </w:lvl>
    <w:lvl w:ilvl="5" w:tplc="56845C94">
      <w:numFmt w:val="bullet"/>
      <w:lvlText w:val="•"/>
      <w:lvlJc w:val="left"/>
      <w:pPr>
        <w:ind w:left="2928" w:hanging="360"/>
      </w:pPr>
      <w:rPr>
        <w:rFonts w:hint="default"/>
        <w:lang w:val="en-US" w:eastAsia="en-US" w:bidi="en-US"/>
      </w:rPr>
    </w:lvl>
    <w:lvl w:ilvl="6" w:tplc="FF564A60">
      <w:numFmt w:val="bullet"/>
      <w:lvlText w:val="•"/>
      <w:lvlJc w:val="left"/>
      <w:pPr>
        <w:ind w:left="3422" w:hanging="360"/>
      </w:pPr>
      <w:rPr>
        <w:rFonts w:hint="default"/>
        <w:lang w:val="en-US" w:eastAsia="en-US" w:bidi="en-US"/>
      </w:rPr>
    </w:lvl>
    <w:lvl w:ilvl="7" w:tplc="C93CB622">
      <w:numFmt w:val="bullet"/>
      <w:lvlText w:val="•"/>
      <w:lvlJc w:val="left"/>
      <w:pPr>
        <w:ind w:left="3916" w:hanging="360"/>
      </w:pPr>
      <w:rPr>
        <w:rFonts w:hint="default"/>
        <w:lang w:val="en-US" w:eastAsia="en-US" w:bidi="en-US"/>
      </w:rPr>
    </w:lvl>
    <w:lvl w:ilvl="8" w:tplc="B9349A34">
      <w:numFmt w:val="bullet"/>
      <w:lvlText w:val="•"/>
      <w:lvlJc w:val="left"/>
      <w:pPr>
        <w:ind w:left="4409" w:hanging="360"/>
      </w:pPr>
      <w:rPr>
        <w:rFonts w:hint="default"/>
        <w:lang w:val="en-US" w:eastAsia="en-US" w:bidi="en-US"/>
      </w:rPr>
    </w:lvl>
  </w:abstractNum>
  <w:abstractNum w:abstractNumId="3" w15:restartNumberingAfterBreak="0">
    <w:nsid w:val="738877AA"/>
    <w:multiLevelType w:val="hybridMultilevel"/>
    <w:tmpl w:val="2D2EB700"/>
    <w:lvl w:ilvl="0" w:tplc="29480014">
      <w:numFmt w:val="bullet"/>
      <w:lvlText w:val=""/>
      <w:lvlJc w:val="left"/>
      <w:pPr>
        <w:ind w:left="468" w:hanging="361"/>
      </w:pPr>
      <w:rPr>
        <w:rFonts w:hint="default"/>
        <w:w w:val="100"/>
        <w:lang w:val="en-US" w:eastAsia="en-US" w:bidi="en-US"/>
      </w:rPr>
    </w:lvl>
    <w:lvl w:ilvl="1" w:tplc="671E652C">
      <w:numFmt w:val="bullet"/>
      <w:lvlText w:val=""/>
      <w:lvlJc w:val="left"/>
      <w:pPr>
        <w:ind w:left="828" w:hanging="360"/>
      </w:pPr>
      <w:rPr>
        <w:rFonts w:ascii="Symbol" w:eastAsia="Symbol" w:hAnsi="Symbol" w:cs="Symbol" w:hint="default"/>
        <w:color w:val="006699"/>
        <w:w w:val="100"/>
        <w:sz w:val="22"/>
        <w:szCs w:val="22"/>
        <w:lang w:val="en-US" w:eastAsia="en-US" w:bidi="en-US"/>
      </w:rPr>
    </w:lvl>
    <w:lvl w:ilvl="2" w:tplc="E252E464">
      <w:numFmt w:val="bullet"/>
      <w:lvlText w:val="•"/>
      <w:lvlJc w:val="left"/>
      <w:pPr>
        <w:ind w:left="643" w:hanging="360"/>
      </w:pPr>
      <w:rPr>
        <w:rFonts w:hint="default"/>
        <w:lang w:val="en-US" w:eastAsia="en-US" w:bidi="en-US"/>
      </w:rPr>
    </w:lvl>
    <w:lvl w:ilvl="3" w:tplc="8A543F86">
      <w:numFmt w:val="bullet"/>
      <w:lvlText w:val="•"/>
      <w:lvlJc w:val="left"/>
      <w:pPr>
        <w:ind w:left="467" w:hanging="360"/>
      </w:pPr>
      <w:rPr>
        <w:rFonts w:hint="default"/>
        <w:lang w:val="en-US" w:eastAsia="en-US" w:bidi="en-US"/>
      </w:rPr>
    </w:lvl>
    <w:lvl w:ilvl="4" w:tplc="6C3CD3A8">
      <w:numFmt w:val="bullet"/>
      <w:lvlText w:val="•"/>
      <w:lvlJc w:val="left"/>
      <w:pPr>
        <w:ind w:left="291" w:hanging="360"/>
      </w:pPr>
      <w:rPr>
        <w:rFonts w:hint="default"/>
        <w:lang w:val="en-US" w:eastAsia="en-US" w:bidi="en-US"/>
      </w:rPr>
    </w:lvl>
    <w:lvl w:ilvl="5" w:tplc="4E3011C0">
      <w:numFmt w:val="bullet"/>
      <w:lvlText w:val="•"/>
      <w:lvlJc w:val="left"/>
      <w:pPr>
        <w:ind w:left="115" w:hanging="360"/>
      </w:pPr>
      <w:rPr>
        <w:rFonts w:hint="default"/>
        <w:lang w:val="en-US" w:eastAsia="en-US" w:bidi="en-US"/>
      </w:rPr>
    </w:lvl>
    <w:lvl w:ilvl="6" w:tplc="4B3ED95E">
      <w:numFmt w:val="bullet"/>
      <w:lvlText w:val="•"/>
      <w:lvlJc w:val="left"/>
      <w:pPr>
        <w:ind w:left="-61" w:hanging="360"/>
      </w:pPr>
      <w:rPr>
        <w:rFonts w:hint="default"/>
        <w:lang w:val="en-US" w:eastAsia="en-US" w:bidi="en-US"/>
      </w:rPr>
    </w:lvl>
    <w:lvl w:ilvl="7" w:tplc="AD6EDBFA">
      <w:numFmt w:val="bullet"/>
      <w:lvlText w:val="•"/>
      <w:lvlJc w:val="left"/>
      <w:pPr>
        <w:ind w:left="-237" w:hanging="360"/>
      </w:pPr>
      <w:rPr>
        <w:rFonts w:hint="default"/>
        <w:lang w:val="en-US" w:eastAsia="en-US" w:bidi="en-US"/>
      </w:rPr>
    </w:lvl>
    <w:lvl w:ilvl="8" w:tplc="B93E0EA0">
      <w:numFmt w:val="bullet"/>
      <w:lvlText w:val="•"/>
      <w:lvlJc w:val="left"/>
      <w:pPr>
        <w:ind w:left="-413" w:hanging="360"/>
      </w:pPr>
      <w:rPr>
        <w:rFonts w:hint="default"/>
        <w:lang w:val="en-US" w:eastAsia="en-US" w:bidi="en-US"/>
      </w:rPr>
    </w:lvl>
  </w:abstractNum>
  <w:num w:numId="1">
    <w:abstractNumId w:val="2"/>
  </w:num>
  <w:num w:numId="2">
    <w:abstractNumId w:val="0"/>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Roberts">
    <w15:presenceInfo w15:providerId="AD" w15:userId="S-1-5-21-399500568-1307404504-802163581-1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874"/>
    <w:rsid w:val="000306BE"/>
    <w:rsid w:val="00835692"/>
    <w:rsid w:val="00874874"/>
    <w:rsid w:val="00AF5CBC"/>
    <w:rsid w:val="00E31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4:docId w14:val="24280BBC"/>
  <w15:docId w15:val="{75B72B70-141E-4043-8643-AEAED4B8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7"/>
      <w:outlineLvl w:val="0"/>
    </w:pPr>
    <w:rPr>
      <w:b/>
      <w:bCs/>
      <w:sz w:val="32"/>
      <w:szCs w:val="32"/>
    </w:rPr>
  </w:style>
  <w:style w:type="paragraph" w:styleId="Heading2">
    <w:name w:val="heading 2"/>
    <w:basedOn w:val="Normal"/>
    <w:uiPriority w:val="1"/>
    <w:qFormat/>
    <w:pPr>
      <w:ind w:left="108"/>
      <w:outlineLvl w:val="1"/>
    </w:pPr>
    <w:rPr>
      <w:sz w:val="32"/>
      <w:szCs w:val="32"/>
    </w:rPr>
  </w:style>
  <w:style w:type="paragraph" w:styleId="Heading3">
    <w:name w:val="heading 3"/>
    <w:basedOn w:val="Normal"/>
    <w:uiPriority w:val="1"/>
    <w:qFormat/>
    <w:pPr>
      <w:ind w:left="534" w:right="385"/>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5692"/>
    <w:rPr>
      <w:color w:val="0000FF" w:themeColor="hyperlink"/>
      <w:u w:val="single"/>
    </w:rPr>
  </w:style>
  <w:style w:type="character" w:styleId="CommentReference">
    <w:name w:val="annotation reference"/>
    <w:basedOn w:val="DefaultParagraphFont"/>
    <w:uiPriority w:val="99"/>
    <w:semiHidden/>
    <w:unhideWhenUsed/>
    <w:rsid w:val="00835692"/>
    <w:rPr>
      <w:sz w:val="16"/>
      <w:szCs w:val="16"/>
    </w:rPr>
  </w:style>
  <w:style w:type="paragraph" w:styleId="CommentText">
    <w:name w:val="annotation text"/>
    <w:basedOn w:val="Normal"/>
    <w:link w:val="CommentTextChar"/>
    <w:uiPriority w:val="99"/>
    <w:semiHidden/>
    <w:unhideWhenUsed/>
    <w:rsid w:val="00835692"/>
    <w:pPr>
      <w:widowControl/>
      <w:autoSpaceDE/>
      <w:autoSpaceDN/>
      <w:spacing w:after="200"/>
      <w:jc w:val="both"/>
    </w:pPr>
    <w:rPr>
      <w:rFonts w:ascii="Arial" w:eastAsiaTheme="minorHAnsi" w:hAnsi="Arial" w:cstheme="minorBidi"/>
      <w:sz w:val="20"/>
      <w:szCs w:val="20"/>
      <w:lang w:bidi="ar-SA"/>
    </w:rPr>
  </w:style>
  <w:style w:type="character" w:customStyle="1" w:styleId="CommentTextChar">
    <w:name w:val="Comment Text Char"/>
    <w:basedOn w:val="DefaultParagraphFont"/>
    <w:link w:val="CommentText"/>
    <w:uiPriority w:val="99"/>
    <w:semiHidden/>
    <w:rsid w:val="00835692"/>
    <w:rPr>
      <w:rFonts w:ascii="Arial" w:hAnsi="Arial"/>
      <w:sz w:val="20"/>
      <w:szCs w:val="20"/>
    </w:rPr>
  </w:style>
  <w:style w:type="paragraph" w:styleId="BalloonText">
    <w:name w:val="Balloon Text"/>
    <w:basedOn w:val="Normal"/>
    <w:link w:val="BalloonTextChar"/>
    <w:uiPriority w:val="99"/>
    <w:semiHidden/>
    <w:unhideWhenUsed/>
    <w:rsid w:val="00835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692"/>
    <w:rPr>
      <w:rFonts w:ascii="Segoe UI" w:eastAsia="Calibri" w:hAnsi="Segoe UI" w:cs="Segoe UI"/>
      <w:sz w:val="18"/>
      <w:szCs w:val="18"/>
      <w:lang w:bidi="en-US"/>
    </w:rPr>
  </w:style>
  <w:style w:type="paragraph" w:styleId="CommentSubject">
    <w:name w:val="annotation subject"/>
    <w:basedOn w:val="CommentText"/>
    <w:next w:val="CommentText"/>
    <w:link w:val="CommentSubjectChar"/>
    <w:uiPriority w:val="99"/>
    <w:semiHidden/>
    <w:unhideWhenUsed/>
    <w:rsid w:val="00AF5CBC"/>
    <w:pPr>
      <w:widowControl w:val="0"/>
      <w:autoSpaceDE w:val="0"/>
      <w:autoSpaceDN w:val="0"/>
      <w:spacing w:after="0"/>
      <w:jc w:val="left"/>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AF5CBC"/>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gore@sagu.edu" TargetMode="Externa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rcrane@sagu.edu" TargetMode="External"/><Relationship Id="rId5" Type="http://schemas.openxmlformats.org/officeDocument/2006/relationships/hyperlink" Target="http://www.sage.edu/titleix" TargetMode="External"/><Relationship Id="rId15" Type="http://schemas.openxmlformats.org/officeDocument/2006/relationships/hyperlink" Target="http://www.womenslaw.org/statutes_detail.php?statute_id=5713&amp;amp;statute-top" TargetMode="External"/><Relationship Id="rId10" Type="http://schemas.openxmlformats.org/officeDocument/2006/relationships/hyperlink" Target="mailto:lmeche@sagu.edu" TargetMode="External"/><Relationship Id="rId4" Type="http://schemas.openxmlformats.org/officeDocument/2006/relationships/webSettings" Target="webSettings.xml"/><Relationship Id="rId9" Type="http://schemas.openxmlformats.org/officeDocument/2006/relationships/hyperlink" Target="mailto:rroberts@sagu.edu" TargetMode="External"/><Relationship Id="rId14" Type="http://schemas.openxmlformats.org/officeDocument/2006/relationships/hyperlink" Target="http://www.womenslaw.org/statutes_detail.php?statute_id=5713&amp;amp;statute-t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1587</Words>
  <Characters>9050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Ruth Roberts</cp:lastModifiedBy>
  <cp:revision>4</cp:revision>
  <dcterms:created xsi:type="dcterms:W3CDTF">2019-08-29T18:44:00Z</dcterms:created>
  <dcterms:modified xsi:type="dcterms:W3CDTF">2019-08-29T18:48:00Z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2017-09-30T00:00:00Z</vt:filetime>
  </property>
  <property fmtid="{D5CDD505-2E9C-101B-9397-08002B2CF9AE}" pid="3" name="Creator">
    <vt:lpwstr>Microsoft® Word 2013</vt:lpwstr>
  </property>
  <property fmtid="{D5CDD505-2E9C-101B-9397-08002B2CF9AE}" pid="4" name="LastSaved">
    <vt:filetime>2019-08-29T00:00:00Z</vt:filetime>
  </property>
</Properties>
</file>